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E9" w:rsidRDefault="008506E9" w:rsidP="008506E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426085</wp:posOffset>
            </wp:positionV>
            <wp:extent cx="6961505" cy="3278505"/>
            <wp:effectExtent l="19050" t="0" r="0" b="0"/>
            <wp:wrapSquare wrapText="bothSides"/>
            <wp:docPr id="1" name="Immagine 1" descr="C:\Users\Giacomo\Desktop\Vincent_van_Gogh_(1853-1890)_-_Wheat_Field_with_Crows_(18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Vincent_van_Gogh_(1853-1890)_-_Wheat_Field_with_Crows_(189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6E9" w:rsidRPr="008506E9" w:rsidRDefault="008506E9" w:rsidP="008506E9"/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5C708F">
        <w:t>Volo di corvi su un campo di grano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5C708F">
        <w:t>Vincent Van Gogh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5C708F">
        <w:t>1890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5C708F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5C708F">
        <w:t>50,5 x 103 cm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5C708F">
        <w:t>Museo Van Gogh - Amsterdam</w:t>
      </w:r>
    </w:p>
    <w:p w:rsidR="008506E9" w:rsidRPr="00627D5F" w:rsidRDefault="008506E9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5C708F" w:rsidRDefault="005C708F" w:rsidP="005C708F">
      <w:pPr>
        <w:ind w:left="720"/>
        <w:jc w:val="both"/>
      </w:pPr>
      <w:r>
        <w:t xml:space="preserve">Una distesa di grano mosso dal vento sotto un cielo tempestoso e cupo agitato da nuvoloni contorti e … </w:t>
      </w:r>
      <w:proofErr w:type="spellStart"/>
      <w:r>
        <w:t>un’improvviso</w:t>
      </w:r>
      <w:proofErr w:type="spellEnd"/>
      <w:r>
        <w:t xml:space="preserve"> volo di corvi neri non si capisce bene se verso il cielo o verso l’osservatore.</w:t>
      </w:r>
    </w:p>
    <w:p w:rsidR="00627D5F" w:rsidRPr="005C708F" w:rsidRDefault="005C708F" w:rsidP="005C708F">
      <w:pPr>
        <w:ind w:left="720"/>
        <w:jc w:val="both"/>
      </w:pPr>
      <w:r>
        <w:t>Questo è ciò che si vede nel quadro!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871646" w:rsidRDefault="00871646" w:rsidP="00C21134">
      <w:pPr>
        <w:ind w:left="720"/>
        <w:jc w:val="both"/>
      </w:pPr>
      <w:r>
        <w:t>Probabilmente questo non è stato l’ultimo quadro dipinto da Vincent prima di spararsi un colpo al cuore, ma è suggestivo pensare che sia così. La mattina in cui è uscito di casa per dipingere questo quadro ha visto nel paesaggio che gli si è presentato davanti, un enorme, immenso vento … il vento dell’universo al di fuori di lui. Contemporaneamente ha avvertito un’assenza completa di vento dentro di sé.  A</w:t>
      </w:r>
      <w:r w:rsidRPr="00871646">
        <w:t>vverte lo "scoppio" imminente del temporale ... che sia la fine suicida del pittore che si preannuncia anche nella natura del cielo?  I corvi ... lo stormo di corvi, non è ben chiaro se stiano volando verso il pittore o v</w:t>
      </w:r>
      <w:r>
        <w:t xml:space="preserve">ia da lui .... come la vita. </w:t>
      </w:r>
    </w:p>
    <w:p w:rsidR="00871646" w:rsidRDefault="00871646" w:rsidP="00C21134">
      <w:pPr>
        <w:ind w:left="720"/>
        <w:jc w:val="both"/>
      </w:pPr>
      <w:r>
        <w:lastRenderedPageBreak/>
        <w:t>I</w:t>
      </w:r>
      <w:r w:rsidRPr="00871646">
        <w:t>l suo cuore</w:t>
      </w:r>
      <w:r>
        <w:t xml:space="preserve"> stanco non ha ormai</w:t>
      </w:r>
      <w:r w:rsidRPr="00871646">
        <w:t xml:space="preserve"> nulla più da dare</w:t>
      </w:r>
      <w:r>
        <w:t xml:space="preserve">! </w:t>
      </w:r>
      <w:r w:rsidR="001C5145">
        <w:t xml:space="preserve">Vincent “muore di stanchezza” di usura della sua energia psichica. La stessa energia che in soli due mesi gli ha fatto produrre in modo quasi febbricitante, ottanta splendide tele … </w:t>
      </w:r>
    </w:p>
    <w:p w:rsidR="00C21134" w:rsidRDefault="00871646" w:rsidP="00C21134">
      <w:pPr>
        <w:ind w:left="720"/>
        <w:jc w:val="both"/>
      </w:pPr>
      <w:r>
        <w:t>La</w:t>
      </w:r>
      <w:r w:rsidRPr="00871646">
        <w:t xml:space="preserve"> presenza</w:t>
      </w:r>
      <w:r>
        <w:t xml:space="preserve"> degli uccelli neri</w:t>
      </w:r>
      <w:r w:rsidRPr="00871646">
        <w:t xml:space="preserve"> è premonitrice della tempesta, quella interiore del pittore che essi avvertono e forse per questo spiccano velocemente il volo il più lontano possibile da lui ....</w:t>
      </w:r>
    </w:p>
    <w:p w:rsidR="003D049C" w:rsidRDefault="003D049C" w:rsidP="00C21134">
      <w:pPr>
        <w:ind w:left="720"/>
        <w:jc w:val="both"/>
      </w:pPr>
      <w:r>
        <w:t>Il cielo oscuro e maligno che incombe su una “mareggiata” di grano interrotta soltanto da un’improbabile strada fatta di verde e rosso che sembra non condurre da ne</w:t>
      </w:r>
      <w:r w:rsidR="001C5145">
        <w:t>ssuna parte se non, addirittura …</w:t>
      </w:r>
      <w:r>
        <w:t xml:space="preserve"> sparire nel nulla.</w:t>
      </w:r>
    </w:p>
    <w:p w:rsidR="003D049C" w:rsidRDefault="003D049C" w:rsidP="003D049C">
      <w:pPr>
        <w:ind w:left="720"/>
        <w:jc w:val="both"/>
      </w:pPr>
      <w:r>
        <w:t>“</w:t>
      </w:r>
      <w:r w:rsidRPr="003D049C">
        <w:rPr>
          <w:i/>
        </w:rPr>
        <w:t>Voglio dipingere col verde e col rosso le terribili passioni umane</w:t>
      </w:r>
      <w:r>
        <w:t xml:space="preserve">”. </w:t>
      </w:r>
    </w:p>
    <w:p w:rsidR="003D049C" w:rsidRDefault="003D049C" w:rsidP="003D049C">
      <w:pPr>
        <w:ind w:left="720"/>
        <w:jc w:val="both"/>
      </w:pPr>
      <w:r>
        <w:t>Così aveva scritto al fratello Theo. E</w:t>
      </w:r>
      <w:r w:rsidR="001C5145">
        <w:t xml:space="preserve">, </w:t>
      </w:r>
      <w:r>
        <w:t xml:space="preserve">così, in questa natura avversa ed incomprensibile, infinitamente più forte dell’uomo, in questo vento che, improvvisamente lo </w:t>
      </w:r>
      <w:proofErr w:type="spellStart"/>
      <w:r>
        <w:t>sopraffà</w:t>
      </w:r>
      <w:proofErr w:type="spellEnd"/>
      <w:r>
        <w:t xml:space="preserve"> e spazza via ogni possibilità e capacità di difesa dell’uomo, Vincent si è sentito schiacciato dagli eventi, compresso da ciò che sentiva di non poter più controllare e si è sparato un colpo al cuore.</w:t>
      </w:r>
    </w:p>
    <w:p w:rsidR="003D049C" w:rsidRDefault="003D049C" w:rsidP="003D049C">
      <w:pPr>
        <w:ind w:left="720"/>
        <w:jc w:val="both"/>
      </w:pPr>
      <w:r>
        <w:t>Il campo di grano è insomma l'elegia di uno sconfitto!</w:t>
      </w:r>
    </w:p>
    <w:p w:rsidR="003D049C" w:rsidRDefault="003D049C" w:rsidP="003D049C">
      <w:pPr>
        <w:ind w:left="720"/>
        <w:jc w:val="both"/>
      </w:pPr>
      <w:r>
        <w:t>Con quale lucidità, dinamismo e potenza di sintesi un uomo riesce a rappresentare così la propria fine!</w:t>
      </w:r>
    </w:p>
    <w:p w:rsidR="00B43560" w:rsidRPr="003D049C" w:rsidRDefault="00EB5B27" w:rsidP="003D049C">
      <w:pPr>
        <w:pStyle w:val="Paragrafoelenco"/>
        <w:numPr>
          <w:ilvl w:val="0"/>
          <w:numId w:val="21"/>
        </w:numPr>
        <w:jc w:val="both"/>
        <w:rPr>
          <w:b/>
        </w:rPr>
      </w:pPr>
      <w:r w:rsidRPr="003D049C">
        <w:rPr>
          <w:b/>
        </w:rPr>
        <w:t>ANALISI DEGLI ELEMENTI DEL CODICE DEL LINGUAGGIO VISIVO USATO DALL’ARTISTA:</w:t>
      </w:r>
    </w:p>
    <w:p w:rsidR="002F441E" w:rsidRDefault="002F441E" w:rsidP="002F441E">
      <w:pPr>
        <w:ind w:left="720"/>
        <w:jc w:val="both"/>
      </w:pPr>
      <w:r>
        <w:t>Qui il cielo e la terra si fondono nel vento dell’universo! Il cielo contorto è ormai deformato dall’ansia del pittore.</w:t>
      </w:r>
    </w:p>
    <w:p w:rsidR="002F441E" w:rsidRDefault="002F441E" w:rsidP="002F441E">
      <w:pPr>
        <w:ind w:left="720"/>
        <w:jc w:val="both"/>
      </w:pPr>
      <w:r>
        <w:t xml:space="preserve">Le strade hanno una prospettiva </w:t>
      </w:r>
      <w:proofErr w:type="spellStart"/>
      <w:r>
        <w:t>improbabilissima</w:t>
      </w:r>
      <w:proofErr w:type="spellEnd"/>
      <w:r>
        <w:t>, a conferma che Vincent ha ormai perso il controllo sulla natura che pure tanto amava e rispettava e sta per soccombere.</w:t>
      </w:r>
    </w:p>
    <w:p w:rsidR="004D71C9" w:rsidRDefault="002F441E" w:rsidP="002F441E">
      <w:pPr>
        <w:ind w:left="720"/>
        <w:jc w:val="both"/>
      </w:pPr>
      <w:r w:rsidRPr="002F441E">
        <w:t>Non essendoci luminosità nel cielo, appare chiaro che i campi sono gialli soltanto perché ricevono una luce dall'interno.</w:t>
      </w:r>
    </w:p>
    <w:p w:rsidR="002F441E" w:rsidRPr="004D71C9" w:rsidRDefault="002F441E" w:rsidP="002F441E">
      <w:pPr>
        <w:ind w:left="720"/>
        <w:jc w:val="both"/>
      </w:pPr>
      <w:r>
        <w:t>Sarebbe opportuno</w:t>
      </w:r>
      <w:r w:rsidR="001C5145">
        <w:t>, a questo punto,</w:t>
      </w:r>
      <w:r>
        <w:t xml:space="preserve"> un confronto con lo stesso atteggiamento verso la natura incombente espresso da </w:t>
      </w:r>
      <w:proofErr w:type="spellStart"/>
      <w:r>
        <w:t>Munch</w:t>
      </w:r>
      <w:proofErr w:type="spellEnd"/>
      <w:r>
        <w:t xml:space="preserve"> ne “L’urlo”</w:t>
      </w:r>
      <w:r w:rsidR="001C5145">
        <w:t>. Evidente sarebbe la conferma che l’esperienza di Vincent Van Gogh ha spalancato le porte della pittura all’”espressionismo”.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DA" w:rsidRDefault="00B47ADA" w:rsidP="004C4712">
      <w:pPr>
        <w:spacing w:after="0" w:line="240" w:lineRule="auto"/>
      </w:pPr>
      <w:r>
        <w:separator/>
      </w:r>
    </w:p>
  </w:endnote>
  <w:endnote w:type="continuationSeparator" w:id="0">
    <w:p w:rsidR="00B47ADA" w:rsidRDefault="00B47ADA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57459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917E7" w:rsidRPr="006917E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DA" w:rsidRDefault="00B47ADA" w:rsidP="004C4712">
      <w:pPr>
        <w:spacing w:after="0" w:line="240" w:lineRule="auto"/>
      </w:pPr>
      <w:r>
        <w:separator/>
      </w:r>
    </w:p>
  </w:footnote>
  <w:footnote w:type="continuationSeparator" w:id="0">
    <w:p w:rsidR="00B47ADA" w:rsidRDefault="00B47ADA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574593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56.2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8506E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8506E9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8506E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506E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“Volo di corvi su un campo di    </w:t>
                      </w:r>
                    </w:p>
                  </w:sdtContent>
                </w:sdt>
                <w:p w:rsidR="008506E9" w:rsidRDefault="008506E9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                 Grano” – V. Van Gogh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574593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  <w:proofErr w:type="spellStart"/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8506E9">
                    <w:rPr>
                      <w:color w:val="FFFFFF" w:themeColor="background1"/>
                      <w:sz w:val="32"/>
                      <w:szCs w:val="36"/>
                    </w:rPr>
                    <w:t>201</w:t>
                  </w:r>
                  <w:proofErr w:type="spellEnd"/>
                  <w:r w:rsidR="008506E9">
                    <w:rPr>
                      <w:color w:val="FFFFFF" w:themeColor="background1"/>
                      <w:sz w:val="32"/>
                      <w:szCs w:val="36"/>
                    </w:rPr>
                    <w:t>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JhaGFmLS+u4CfywXfsUayBNglH8=" w:salt="nKSFCej1cP5I4yq4pPr3mg==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C32C3"/>
    <w:rsid w:val="001C5145"/>
    <w:rsid w:val="001E40E0"/>
    <w:rsid w:val="00203929"/>
    <w:rsid w:val="002065E7"/>
    <w:rsid w:val="00252EF0"/>
    <w:rsid w:val="00271D37"/>
    <w:rsid w:val="0029057E"/>
    <w:rsid w:val="002C3C2A"/>
    <w:rsid w:val="002F441E"/>
    <w:rsid w:val="00311A0D"/>
    <w:rsid w:val="00311E98"/>
    <w:rsid w:val="00330B14"/>
    <w:rsid w:val="00390B35"/>
    <w:rsid w:val="00396E4B"/>
    <w:rsid w:val="003A47FD"/>
    <w:rsid w:val="003C1EFB"/>
    <w:rsid w:val="003D049C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74593"/>
    <w:rsid w:val="005872B2"/>
    <w:rsid w:val="00597CE6"/>
    <w:rsid w:val="005C708F"/>
    <w:rsid w:val="005F7332"/>
    <w:rsid w:val="00606FB6"/>
    <w:rsid w:val="00627D5F"/>
    <w:rsid w:val="006400FE"/>
    <w:rsid w:val="00645170"/>
    <w:rsid w:val="00664C39"/>
    <w:rsid w:val="0067191A"/>
    <w:rsid w:val="006871B4"/>
    <w:rsid w:val="006917E7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506E9"/>
    <w:rsid w:val="00861A2B"/>
    <w:rsid w:val="00871646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A7A70"/>
    <w:rsid w:val="00AB1BA0"/>
    <w:rsid w:val="00AD0B3A"/>
    <w:rsid w:val="00AD223D"/>
    <w:rsid w:val="00B17927"/>
    <w:rsid w:val="00B308DE"/>
    <w:rsid w:val="00B43560"/>
    <w:rsid w:val="00B47ADA"/>
    <w:rsid w:val="00B75585"/>
    <w:rsid w:val="00B80E5F"/>
    <w:rsid w:val="00BD03AE"/>
    <w:rsid w:val="00BD5130"/>
    <w:rsid w:val="00BD74AE"/>
    <w:rsid w:val="00BE5F04"/>
    <w:rsid w:val="00C12464"/>
    <w:rsid w:val="00C21134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13854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1CA70-07BB-41E0-B57A-C30F97D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 : “Volo di corvi su un campo di    </dc:title>
  <dc:creator>Giacomo</dc:creator>
  <cp:lastModifiedBy>Giacomo</cp:lastModifiedBy>
  <cp:revision>38</cp:revision>
  <dcterms:created xsi:type="dcterms:W3CDTF">2013-11-05T15:07:00Z</dcterms:created>
  <dcterms:modified xsi:type="dcterms:W3CDTF">2014-02-14T20:07:00Z</dcterms:modified>
</cp:coreProperties>
</file>