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8" w:rsidRDefault="007C7A39" w:rsidP="004C471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440055</wp:posOffset>
            </wp:positionV>
            <wp:extent cx="6844665" cy="4477385"/>
            <wp:effectExtent l="19050" t="0" r="0" b="0"/>
            <wp:wrapSquare wrapText="bothSides"/>
            <wp:docPr id="1" name="Immagine 1" descr="C:\Users\Giacomo\Desktop\warol- pollock Burri e fontana\bur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warol- pollock Burri e fontana\burr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Default="004C4712" w:rsidP="004C4712"/>
    <w:p w:rsidR="007C7A39" w:rsidRDefault="007C7A39" w:rsidP="004C4712"/>
    <w:p w:rsidR="007C7A39" w:rsidRDefault="007C7A39" w:rsidP="004C4712"/>
    <w:p w:rsidR="001D4D6B" w:rsidRDefault="001D4D6B" w:rsidP="004C4712"/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05211A">
        <w:t>“Sacco 4”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05211A">
        <w:t>Alberto Burri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05211A">
        <w:t>1954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05211A">
        <w:t>sacco</w:t>
      </w:r>
      <w:r w:rsidR="00015E92">
        <w:t xml:space="preserve"> di juta</w:t>
      </w:r>
      <w:r w:rsidR="0005211A">
        <w:t xml:space="preserve"> e acrilico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05211A">
        <w:t>formato rettangolare</w:t>
      </w:r>
    </w:p>
    <w:p w:rsidR="007C7A39" w:rsidRDefault="0005211A" w:rsidP="007C7A39">
      <w:pPr>
        <w:pStyle w:val="Paragrafoelenco"/>
        <w:numPr>
          <w:ilvl w:val="0"/>
          <w:numId w:val="10"/>
        </w:numPr>
        <w:jc w:val="both"/>
      </w:pPr>
      <w:r>
        <w:rPr>
          <w:b/>
        </w:rPr>
        <w:t xml:space="preserve">Collocazione attuale: </w:t>
      </w:r>
      <w:r w:rsidRPr="0005211A">
        <w:t>Londra,  Anthony Denney Collection (collezione privata)</w:t>
      </w:r>
    </w:p>
    <w:p w:rsidR="00DB4DC9" w:rsidRDefault="00DB4DC9" w:rsidP="00DB4DC9">
      <w:pPr>
        <w:pStyle w:val="Paragrafoelenco"/>
        <w:jc w:val="both"/>
        <w:rPr>
          <w:b/>
        </w:rPr>
      </w:pPr>
    </w:p>
    <w:p w:rsidR="00DB4DC9" w:rsidRDefault="00DB4DC9" w:rsidP="00DB4DC9">
      <w:pPr>
        <w:pStyle w:val="Paragrafoelenco"/>
        <w:jc w:val="both"/>
        <w:rPr>
          <w:b/>
        </w:rPr>
      </w:pPr>
    </w:p>
    <w:p w:rsidR="00DB4DC9" w:rsidRDefault="00DB4DC9" w:rsidP="00DB4DC9">
      <w:pPr>
        <w:pStyle w:val="Paragrafoelenco"/>
        <w:jc w:val="both"/>
        <w:rPr>
          <w:b/>
        </w:rPr>
      </w:pPr>
    </w:p>
    <w:p w:rsidR="00DB4DC9" w:rsidRDefault="00DB4DC9" w:rsidP="00DB4DC9">
      <w:pPr>
        <w:pStyle w:val="Paragrafoelenco"/>
        <w:jc w:val="both"/>
        <w:rPr>
          <w:b/>
        </w:rPr>
      </w:pPr>
    </w:p>
    <w:p w:rsidR="00DB4DC9" w:rsidRDefault="00DB4DC9" w:rsidP="00DB4DC9">
      <w:pPr>
        <w:pStyle w:val="Paragrafoelenco"/>
        <w:jc w:val="both"/>
        <w:rPr>
          <w:b/>
        </w:rPr>
      </w:pPr>
    </w:p>
    <w:p w:rsidR="00DB4DC9" w:rsidRDefault="00DB4DC9" w:rsidP="00DB4DC9">
      <w:pPr>
        <w:pStyle w:val="Paragrafoelenco"/>
        <w:jc w:val="both"/>
        <w:rPr>
          <w:b/>
        </w:rPr>
      </w:pPr>
    </w:p>
    <w:p w:rsidR="001D4D6B" w:rsidRPr="00DB4DC9" w:rsidRDefault="001D4D6B" w:rsidP="00DB4DC9">
      <w:pPr>
        <w:pStyle w:val="Paragrafoelenco"/>
        <w:jc w:val="both"/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DB4DC9" w:rsidRPr="006C577F" w:rsidRDefault="00C556C2" w:rsidP="00DB4DC9">
      <w:pPr>
        <w:ind w:left="720"/>
        <w:jc w:val="both"/>
      </w:pPr>
      <w:r>
        <w:t>L’artista u</w:t>
      </w:r>
      <w:r w:rsidR="006C577F" w:rsidRPr="006C577F">
        <w:t xml:space="preserve">sa vecchi pezzi di tela di sacco, strappati e sfilacciati, tesi e incollati sul supporto. </w:t>
      </w:r>
      <w:r w:rsidR="001D4D6B">
        <w:t>Egli</w:t>
      </w:r>
      <w:r w:rsidR="006C577F" w:rsidRPr="006C577F">
        <w:t xml:space="preserve"> li unisce tra loro con rammendi, vi provoca altre lacerazioni e bruciature, vi inserisce vari materiali e tracce di colore. La vecchia tela, incollata sul supporto, si tende e a volte si lacera lasciando trasparire la chiazza scura del fondo, come un ricordo doloroso che cerca di riemergere.</w:t>
      </w:r>
    </w:p>
    <w:p w:rsidR="006C577F" w:rsidRPr="00C556C2" w:rsidRDefault="00AA7A70" w:rsidP="00C556C2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Default="006C577F" w:rsidP="006C577F">
      <w:pPr>
        <w:ind w:left="708"/>
        <w:jc w:val="both"/>
      </w:pPr>
      <w:r w:rsidRPr="006C577F">
        <w:t xml:space="preserve">Per capire l’opera di Burri bisogna ricordare la sua </w:t>
      </w:r>
      <w:r w:rsidRPr="001434AF">
        <w:rPr>
          <w:i/>
        </w:rPr>
        <w:t>esperienza personale</w:t>
      </w:r>
      <w:r w:rsidRPr="006C577F">
        <w:t>. Medico di professione, aderisce al partit</w:t>
      </w:r>
      <w:r w:rsidR="001434AF">
        <w:t>o fascista e prende parte alla s</w:t>
      </w:r>
      <w:r w:rsidRPr="006C577F">
        <w:t>econda gu</w:t>
      </w:r>
      <w:r w:rsidR="00C031CF">
        <w:t>erra mondiale. C</w:t>
      </w:r>
      <w:r w:rsidRPr="006C577F">
        <w:t>atturato, viene chiuso in un campo di prigionia in Texas. Terminata la guerra, Burri decide di dedicarsi alla pittura, prima dipingendo nature morte e poi realizzando i “</w:t>
      </w:r>
      <w:r w:rsidRPr="006C577F">
        <w:rPr>
          <w:b/>
          <w:i/>
        </w:rPr>
        <w:t>sacchi</w:t>
      </w:r>
      <w:r w:rsidRPr="006C577F">
        <w:t>”. In seguito allarga la sua personalissima sperimentazione sui materiali con le "</w:t>
      </w:r>
      <w:r w:rsidRPr="006C577F">
        <w:rPr>
          <w:b/>
          <w:i/>
        </w:rPr>
        <w:t>plastiche</w:t>
      </w:r>
      <w:r w:rsidRPr="006C577F">
        <w:t>" e i "</w:t>
      </w:r>
      <w:r w:rsidRPr="006C577F">
        <w:rPr>
          <w:b/>
          <w:i/>
        </w:rPr>
        <w:t>cretti</w:t>
      </w:r>
      <w:r w:rsidRPr="006C577F">
        <w:t>".</w:t>
      </w:r>
      <w:r w:rsidR="00C556C2">
        <w:t xml:space="preserve"> </w:t>
      </w:r>
    </w:p>
    <w:p w:rsidR="00C556C2" w:rsidRDefault="00C556C2" w:rsidP="006C577F">
      <w:pPr>
        <w:ind w:left="708"/>
        <w:jc w:val="both"/>
      </w:pPr>
      <w:r>
        <w:t xml:space="preserve">All’inizio, non ha alle spalle una preparazione accademica, </w:t>
      </w:r>
      <w:r w:rsidR="00767AC7">
        <w:t>ma il ricordo angosciante di co</w:t>
      </w:r>
      <w:r>
        <w:t xml:space="preserve">rpi mutilati, di ferite ricucite con lo scarso materiale a disposizione negli ospedali del campo, di bende sfilacciate e intrise di sangue. </w:t>
      </w:r>
    </w:p>
    <w:p w:rsidR="00627D5F" w:rsidRPr="00220B06" w:rsidRDefault="00DB4DC9" w:rsidP="00DB4DC9">
      <w:pPr>
        <w:ind w:left="708"/>
        <w:jc w:val="both"/>
        <w:rPr>
          <w:u w:val="single"/>
        </w:rPr>
      </w:pPr>
      <w:r>
        <w:t>L’atteggiamento contemplativo del pittore tradizionale, che osserva un soggetto per ritrarlo sulla tela, cede il posto all’intervento diretto sulla materia</w:t>
      </w:r>
      <w:r w:rsidRPr="00220B06">
        <w:rPr>
          <w:i/>
        </w:rPr>
        <w:t xml:space="preserve">. </w:t>
      </w:r>
      <w:r w:rsidRPr="00220B06">
        <w:rPr>
          <w:i/>
          <w:u w:val="single"/>
        </w:rPr>
        <w:t>L’artista costringe la materia</w:t>
      </w:r>
      <w:r w:rsidRPr="00220B06">
        <w:rPr>
          <w:u w:val="single"/>
        </w:rPr>
        <w:t xml:space="preserve"> (tela, lamiera, plastica, legno gesso) </w:t>
      </w:r>
      <w:r w:rsidRPr="00220B06">
        <w:rPr>
          <w:i/>
          <w:u w:val="single"/>
        </w:rPr>
        <w:t>a esprimersi, a organizzarsi in modo sempre nuovo</w:t>
      </w:r>
      <w:r w:rsidRPr="00220B06">
        <w:rPr>
          <w:u w:val="single"/>
        </w:rPr>
        <w:t xml:space="preserve"> ( “</w:t>
      </w:r>
      <w:r w:rsidRPr="00220B06">
        <w:rPr>
          <w:b/>
          <w:i/>
          <w:u w:val="single"/>
        </w:rPr>
        <w:t>Arte Materica</w:t>
      </w:r>
      <w:r w:rsidRPr="00220B06">
        <w:rPr>
          <w:u w:val="single"/>
        </w:rPr>
        <w:t>”)</w:t>
      </w:r>
    </w:p>
    <w:p w:rsidR="00DB4DC9" w:rsidRDefault="00DB4DC9" w:rsidP="00DB4DC9">
      <w:pPr>
        <w:ind w:left="708"/>
        <w:jc w:val="both"/>
      </w:pPr>
      <w:r>
        <w:t xml:space="preserve">L’operazione che compie Burri ha ovviamente dei precedenti. </w:t>
      </w:r>
      <w:r w:rsidRPr="00B143B3">
        <w:rPr>
          <w:b/>
          <w:i/>
        </w:rPr>
        <w:t>Picasso</w:t>
      </w:r>
      <w:r>
        <w:t xml:space="preserve"> e </w:t>
      </w:r>
      <w:r w:rsidRPr="00B143B3">
        <w:rPr>
          <w:b/>
          <w:i/>
        </w:rPr>
        <w:t>Braque</w:t>
      </w:r>
      <w:r>
        <w:t xml:space="preserve"> furono i primi, durante il periodo del </w:t>
      </w:r>
      <w:r w:rsidRPr="00B143B3">
        <w:rPr>
          <w:b/>
          <w:i/>
        </w:rPr>
        <w:t>cubismo analitico</w:t>
      </w:r>
      <w:r>
        <w:t xml:space="preserve">, ad inserire dei frammenti reali nei loro quadri. Ma l’operazione di Burri è ben più radicale, e dà un senso del tutto inedito alle sue opere. Nelle opere cubiste era la realtà che si adattava alle esigenze della rappresentazione artistica. </w:t>
      </w:r>
      <w:r w:rsidRPr="00B143B3">
        <w:rPr>
          <w:b/>
          <w:i/>
        </w:rPr>
        <w:t>In Burri, invece, è l’arte che si adatta alla realtà</w:t>
      </w:r>
      <w:r>
        <w:t xml:space="preserve">. </w:t>
      </w:r>
      <w:r w:rsidRPr="00B143B3">
        <w:rPr>
          <w:i/>
          <w:u w:val="single"/>
        </w:rPr>
        <w:t>Non è l’arte che rappresenta la realtà: è la realtà che si presenta da sé facendosi arte</w:t>
      </w:r>
      <w:r>
        <w:t>. I</w:t>
      </w:r>
      <w:r w:rsidR="00B143B3">
        <w:t xml:space="preserve"> sacchi di Burri sono “</w:t>
      </w:r>
      <w:r w:rsidRPr="00B143B3">
        <w:rPr>
          <w:b/>
          <w:i/>
        </w:rPr>
        <w:t>reali</w:t>
      </w:r>
      <w:r w:rsidR="00B143B3">
        <w:rPr>
          <w:b/>
          <w:i/>
        </w:rPr>
        <w:t xml:space="preserve"> </w:t>
      </w:r>
      <w:r w:rsidR="00B143B3">
        <w:t>”</w:t>
      </w:r>
      <w:r>
        <w:t xml:space="preserve">, nel senso che egli li ha </w:t>
      </w:r>
      <w:r w:rsidR="00B143B3">
        <w:t>“</w:t>
      </w:r>
      <w:r w:rsidR="00B143B3" w:rsidRPr="00B143B3">
        <w:rPr>
          <w:b/>
          <w:i/>
        </w:rPr>
        <w:t>trovati</w:t>
      </w:r>
      <w:r w:rsidR="00B143B3">
        <w:t>”</w:t>
      </w:r>
      <w:r>
        <w:t xml:space="preserve"> effettivamente così, non li ha ridotti lui in que</w:t>
      </w:r>
      <w:r w:rsidR="00B143B3">
        <w:t>l modo. Prendere dei frammenti reali</w:t>
      </w:r>
      <w:r>
        <w:t xml:space="preserve"> per proporli quali opera d’arte aveva ovviamente già un precedente con </w:t>
      </w:r>
      <w:r w:rsidRPr="00B143B3">
        <w:rPr>
          <w:b/>
          <w:i/>
        </w:rPr>
        <w:t>Duchamp</w:t>
      </w:r>
      <w:r>
        <w:t xml:space="preserve"> e l’invenzione dei </w:t>
      </w:r>
      <w:r w:rsidRPr="00B143B3">
        <w:rPr>
          <w:b/>
          <w:i/>
        </w:rPr>
        <w:t>ready-made</w:t>
      </w:r>
      <w:r>
        <w:t>. Tuttavia</w:t>
      </w:r>
      <w:r w:rsidRPr="00B143B3">
        <w:rPr>
          <w:i/>
          <w:u w:val="single"/>
        </w:rPr>
        <w:t xml:space="preserve"> in Burri non vi è alcun intento derisorio o dissacrante</w:t>
      </w:r>
      <w:r>
        <w:t xml:space="preserve">, come era per i dadaisti. Egli compie la sua operazione con una serietà che va oltre qualsiasi intento polemico contingente. </w:t>
      </w:r>
    </w:p>
    <w:p w:rsidR="00DB4DC9" w:rsidRPr="00DB4DC9" w:rsidRDefault="004C0580" w:rsidP="00DB4DC9">
      <w:pPr>
        <w:ind w:left="708"/>
        <w:jc w:val="both"/>
      </w:pPr>
      <w:r>
        <w:t>Infine, s</w:t>
      </w:r>
      <w:r w:rsidR="00DB4DC9">
        <w:t xml:space="preserve">e l’opera di Burri è stata sempre letta con un occhio romantico per questa sua esaltazione del dato povero e umile dei suoi sacchi, non è da dimenticare la </w:t>
      </w:r>
      <w:r w:rsidR="00DB4DC9" w:rsidRPr="00677173">
        <w:rPr>
          <w:b/>
          <w:i/>
        </w:rPr>
        <w:t>grande suggestione</w:t>
      </w:r>
      <w:r w:rsidR="00DB4DC9">
        <w:t xml:space="preserve"> che queste opere ebbero sulla definizione di </w:t>
      </w:r>
      <w:r w:rsidR="00DB4DC9" w:rsidRPr="00677173">
        <w:rPr>
          <w:b/>
          <w:i/>
        </w:rPr>
        <w:t>un nuovo concetto di arte</w:t>
      </w:r>
      <w:r w:rsidR="00DB4DC9">
        <w:t xml:space="preserve">. La ridefinizione di </w:t>
      </w:r>
      <w:r w:rsidR="00DB4DC9" w:rsidRPr="00AF4DFE">
        <w:rPr>
          <w:b/>
          <w:i/>
        </w:rPr>
        <w:t xml:space="preserve">un rapporto nuovo tra arte e vita </w:t>
      </w:r>
      <w:r w:rsidR="00DB4DC9">
        <w:t>è alla base di tutte le nuove tendenze artistiche che si sono sviluppate in questi ultimi decenni.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795D5E" w:rsidRDefault="00795D5E" w:rsidP="00795D5E">
      <w:pPr>
        <w:ind w:left="708"/>
        <w:jc w:val="both"/>
      </w:pPr>
      <w:r w:rsidRPr="00795D5E">
        <w:t xml:space="preserve">Dalle tele di sacco strappate e ricucite che rimandano alla sua esperienza di medico (il ricordo dei corpi mutilati e feriti, delle bende piene di sangue), l’artista passa a un’intensa </w:t>
      </w:r>
      <w:r w:rsidRPr="00DD6F94">
        <w:rPr>
          <w:b/>
          <w:i/>
        </w:rPr>
        <w:t>sperimentazione sui materiali</w:t>
      </w:r>
      <w:r w:rsidRPr="00795D5E">
        <w:t xml:space="preserve">, con preferenza per quelli più </w:t>
      </w:r>
      <w:r w:rsidRPr="00DD6F94">
        <w:rPr>
          <w:b/>
          <w:i/>
        </w:rPr>
        <w:t>comuni</w:t>
      </w:r>
      <w:r w:rsidRPr="00795D5E">
        <w:t xml:space="preserve">, </w:t>
      </w:r>
      <w:r w:rsidRPr="00DD6F94">
        <w:rPr>
          <w:b/>
          <w:i/>
        </w:rPr>
        <w:t>poveri</w:t>
      </w:r>
      <w:r w:rsidRPr="00795D5E">
        <w:t xml:space="preserve"> o </w:t>
      </w:r>
      <w:r w:rsidRPr="00DD6F94">
        <w:rPr>
          <w:b/>
          <w:i/>
        </w:rPr>
        <w:t>di origine industriale</w:t>
      </w:r>
      <w:r w:rsidRPr="00795D5E">
        <w:t>. La ricerca segna così varie tappe che distinguono i periodi della produzione di Burri: dalle lamiere saldate, alle plastiche e ai legni bruciati (le cosiddette “</w:t>
      </w:r>
      <w:r w:rsidRPr="007A66EE">
        <w:rPr>
          <w:b/>
          <w:i/>
        </w:rPr>
        <w:t>combustioni</w:t>
      </w:r>
      <w:r w:rsidRPr="00795D5E">
        <w:t>”), ai “</w:t>
      </w:r>
      <w:r w:rsidRPr="007A66EE">
        <w:rPr>
          <w:b/>
          <w:i/>
        </w:rPr>
        <w:t>cretti</w:t>
      </w:r>
      <w:r w:rsidRPr="00795D5E">
        <w:t xml:space="preserve">” ottenuti facendo essiccare strati di gesso, come accade quando la terra si prosciuga per l’eccessivo calore. </w:t>
      </w:r>
      <w:r w:rsidRPr="00795D5E">
        <w:rPr>
          <w:i/>
          <w:u w:val="single"/>
        </w:rPr>
        <w:t xml:space="preserve">L’artista costringe la </w:t>
      </w:r>
      <w:r w:rsidRPr="00795D5E">
        <w:rPr>
          <w:i/>
          <w:u w:val="single"/>
        </w:rPr>
        <w:lastRenderedPageBreak/>
        <w:t>materia ad esprimersi, a organizzarsi in maniera sempre nuova e imprevista, non perché l’opera debba per forza rappresentare le idee dell’artista, ma perché la materia stessa è capace di rivelare da sé lo spazio, la luce, il colore e l’inquietudine della superficie</w:t>
      </w:r>
      <w:r w:rsidRPr="00795D5E">
        <w:t>.</w:t>
      </w:r>
      <w:r w:rsidR="00DB4DC9">
        <w:t xml:space="preserve"> </w:t>
      </w:r>
    </w:p>
    <w:p w:rsidR="00237E59" w:rsidRPr="00795D5E" w:rsidRDefault="00237E59" w:rsidP="00237E59">
      <w:pPr>
        <w:ind w:left="708"/>
        <w:jc w:val="both"/>
      </w:pPr>
      <w:r>
        <w:t xml:space="preserve">Il </w:t>
      </w:r>
      <w:r w:rsidRPr="00237E59">
        <w:rPr>
          <w:b/>
          <w:i/>
        </w:rPr>
        <w:t>sacco</w:t>
      </w:r>
      <w:r>
        <w:t xml:space="preserve">, tela unta, incatramata e lacera, </w:t>
      </w:r>
      <w:r w:rsidRPr="00237E59">
        <w:rPr>
          <w:b/>
          <w:i/>
        </w:rPr>
        <w:t>è assenza di luce e colore</w:t>
      </w:r>
      <w:r>
        <w:t xml:space="preserve">. Non è un attacco alla pittura, ma la sostituzione dei materiali della pittura. </w:t>
      </w:r>
      <w:r w:rsidRPr="00015A5E">
        <w:rPr>
          <w:i/>
          <w:u w:val="single"/>
        </w:rPr>
        <w:t>La materia del sacco è qualità pittorica e cromatica di per sé stessa, senza velature, senza vernici, trasformata solo dai segni del tempo</w:t>
      </w:r>
      <w:r>
        <w:t xml:space="preserve">. Burri non nega il colore usando la materia. </w:t>
      </w:r>
      <w:r w:rsidRPr="00015A5E">
        <w:rPr>
          <w:i/>
          <w:u w:val="single"/>
        </w:rPr>
        <w:t>Usa notazioni minime di colore che non sembrano colore, sono colori negativi, ai margini della vita come i suoi stracci</w:t>
      </w:r>
      <w:r>
        <w:t>. I sacchi non vogliono e non devono rappresentare nulla.</w:t>
      </w:r>
    </w:p>
    <w:p w:rsidR="004D71C9" w:rsidRPr="00795D5E" w:rsidRDefault="004D71C9" w:rsidP="00795D5E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1B" w:rsidRDefault="005B291B" w:rsidP="004C4712">
      <w:pPr>
        <w:spacing w:after="0" w:line="240" w:lineRule="auto"/>
      </w:pPr>
      <w:r>
        <w:separator/>
      </w:r>
    </w:p>
  </w:endnote>
  <w:endnote w:type="continuationSeparator" w:id="0">
    <w:p w:rsidR="005B291B" w:rsidRDefault="005B291B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6009F4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015E92" w:rsidRPr="00015E92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1B" w:rsidRDefault="005B291B" w:rsidP="004C4712">
      <w:pPr>
        <w:spacing w:after="0" w:line="240" w:lineRule="auto"/>
      </w:pPr>
      <w:r>
        <w:separator/>
      </w:r>
    </w:p>
  </w:footnote>
  <w:footnote w:type="continuationSeparator" w:id="0">
    <w:p w:rsidR="005B291B" w:rsidRDefault="005B291B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6009F4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05211A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A. Burri – “Sacco 4”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6009F4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05211A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RP/gm1SGxxGxyGfTUFLtvsH2fz4=" w:salt="0GTilTOLGoijefdvM5aSoA=="/>
  <w:defaultTabStop w:val="708"/>
  <w:hyphenationZone w:val="283"/>
  <w:characterSpacingControl w:val="doNotCompress"/>
  <w:hdrShapeDefaults>
    <o:shapedefaults v:ext="edit" spidmax="18434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15A5E"/>
    <w:rsid w:val="00015E92"/>
    <w:rsid w:val="00042E52"/>
    <w:rsid w:val="00051CEF"/>
    <w:rsid w:val="0005211A"/>
    <w:rsid w:val="00070459"/>
    <w:rsid w:val="00094753"/>
    <w:rsid w:val="000A637C"/>
    <w:rsid w:val="000C1972"/>
    <w:rsid w:val="00101FE8"/>
    <w:rsid w:val="0013067C"/>
    <w:rsid w:val="001434AF"/>
    <w:rsid w:val="0016228B"/>
    <w:rsid w:val="00171B53"/>
    <w:rsid w:val="001C32C3"/>
    <w:rsid w:val="001D4D6B"/>
    <w:rsid w:val="001E40E0"/>
    <w:rsid w:val="00203929"/>
    <w:rsid w:val="002065E7"/>
    <w:rsid w:val="00220B06"/>
    <w:rsid w:val="00237E59"/>
    <w:rsid w:val="00252EF0"/>
    <w:rsid w:val="00271D37"/>
    <w:rsid w:val="0029057E"/>
    <w:rsid w:val="002C3C2A"/>
    <w:rsid w:val="002D5BD6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058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B291B"/>
    <w:rsid w:val="005F7332"/>
    <w:rsid w:val="006009F4"/>
    <w:rsid w:val="00606FB6"/>
    <w:rsid w:val="00627D5F"/>
    <w:rsid w:val="006400FE"/>
    <w:rsid w:val="00645170"/>
    <w:rsid w:val="00664C39"/>
    <w:rsid w:val="0067191A"/>
    <w:rsid w:val="00677173"/>
    <w:rsid w:val="006871B4"/>
    <w:rsid w:val="006A5578"/>
    <w:rsid w:val="006A560C"/>
    <w:rsid w:val="006C53A2"/>
    <w:rsid w:val="006C577F"/>
    <w:rsid w:val="006E1C96"/>
    <w:rsid w:val="006F3E64"/>
    <w:rsid w:val="006F470A"/>
    <w:rsid w:val="00717EE1"/>
    <w:rsid w:val="00733669"/>
    <w:rsid w:val="00734384"/>
    <w:rsid w:val="00736E5C"/>
    <w:rsid w:val="00767AC7"/>
    <w:rsid w:val="0077265B"/>
    <w:rsid w:val="007732DF"/>
    <w:rsid w:val="00785F50"/>
    <w:rsid w:val="00795D5E"/>
    <w:rsid w:val="007A11AA"/>
    <w:rsid w:val="007A66EE"/>
    <w:rsid w:val="007A7BFD"/>
    <w:rsid w:val="007B45D2"/>
    <w:rsid w:val="007C7A39"/>
    <w:rsid w:val="007D3D22"/>
    <w:rsid w:val="007F6047"/>
    <w:rsid w:val="00816003"/>
    <w:rsid w:val="008339A9"/>
    <w:rsid w:val="00836FA0"/>
    <w:rsid w:val="008466E8"/>
    <w:rsid w:val="00861A2B"/>
    <w:rsid w:val="008941EE"/>
    <w:rsid w:val="00894380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02946"/>
    <w:rsid w:val="00A30AA8"/>
    <w:rsid w:val="00A51B4B"/>
    <w:rsid w:val="00A56129"/>
    <w:rsid w:val="00A66805"/>
    <w:rsid w:val="00AA7A70"/>
    <w:rsid w:val="00AB1BA0"/>
    <w:rsid w:val="00AD0B3A"/>
    <w:rsid w:val="00AD223D"/>
    <w:rsid w:val="00AF4DFE"/>
    <w:rsid w:val="00B143B3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031CF"/>
    <w:rsid w:val="00C12464"/>
    <w:rsid w:val="00C16C10"/>
    <w:rsid w:val="00C556C2"/>
    <w:rsid w:val="00C63868"/>
    <w:rsid w:val="00C814FD"/>
    <w:rsid w:val="00C92AD7"/>
    <w:rsid w:val="00CB7230"/>
    <w:rsid w:val="00D03E1D"/>
    <w:rsid w:val="00D93635"/>
    <w:rsid w:val="00D9509A"/>
    <w:rsid w:val="00DB4DC9"/>
    <w:rsid w:val="00DC1D4F"/>
    <w:rsid w:val="00DD10B8"/>
    <w:rsid w:val="00DD4167"/>
    <w:rsid w:val="00DD6F94"/>
    <w:rsid w:val="00DE365D"/>
    <w:rsid w:val="00DF2840"/>
    <w:rsid w:val="00E8778B"/>
    <w:rsid w:val="00EB5B27"/>
    <w:rsid w:val="00EB7E6C"/>
    <w:rsid w:val="00F15ED9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177D3"/>
    <w:rsid w:val="005417E3"/>
    <w:rsid w:val="006E1930"/>
    <w:rsid w:val="0070016C"/>
    <w:rsid w:val="00852176"/>
    <w:rsid w:val="008F1592"/>
    <w:rsid w:val="00B2540E"/>
    <w:rsid w:val="00B7667B"/>
    <w:rsid w:val="00BB58F0"/>
    <w:rsid w:val="00C02788"/>
    <w:rsid w:val="00C5207A"/>
    <w:rsid w:val="00C64ED2"/>
    <w:rsid w:val="00C81D86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E6D01-B1AD-4F43-A9B5-E289354C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697</Words>
  <Characters>3976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A. Burri – “Sacco 4”</dc:title>
  <dc:creator>Giacomo</dc:creator>
  <cp:lastModifiedBy>Giacomo</cp:lastModifiedBy>
  <cp:revision>53</cp:revision>
  <dcterms:created xsi:type="dcterms:W3CDTF">2013-11-05T15:07:00Z</dcterms:created>
  <dcterms:modified xsi:type="dcterms:W3CDTF">2014-06-20T16:36:00Z</dcterms:modified>
</cp:coreProperties>
</file>