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CC" w:rsidRPr="002718CC" w:rsidRDefault="002718CC" w:rsidP="002718C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278130</wp:posOffset>
            </wp:positionV>
            <wp:extent cx="7000240" cy="4481195"/>
            <wp:effectExtent l="19050" t="0" r="0" b="0"/>
            <wp:wrapSquare wrapText="bothSides"/>
            <wp:docPr id="1" name="Immagine 1" descr="C:\Users\Giacomo\Desktop\La-nascita-di-Venere-Bottic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La-nascita-di-Venere-Botticel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2718CC">
        <w:t>La nascita di Venere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2718CC">
        <w:t>Sandro Botticelli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2718CC">
        <w:t>1482/1485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2718CC">
        <w:t>tempera su tela di lino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Dimensioni</w:t>
      </w:r>
      <w:r w:rsidRPr="002718CC">
        <w:rPr>
          <w:b/>
        </w:rPr>
        <w:t xml:space="preserve">:  </w:t>
      </w:r>
      <w:r w:rsidR="002718CC">
        <w:rPr>
          <w:rFonts w:cs="Arial"/>
          <w:color w:val="000000"/>
          <w:shd w:val="clear" w:color="auto" w:fill="FFFFFF"/>
        </w:rPr>
        <w:t>172</w:t>
      </w:r>
      <w:r w:rsidR="002718CC" w:rsidRPr="002718CC">
        <w:rPr>
          <w:rFonts w:cs="Arial"/>
          <w:color w:val="000000"/>
          <w:shd w:val="clear" w:color="auto" w:fill="FFFFFF"/>
        </w:rPr>
        <w:t xml:space="preserve"> × 278 cm</w:t>
      </w:r>
    </w:p>
    <w:p w:rsidR="002718CC" w:rsidRPr="002718CC" w:rsidRDefault="00816003" w:rsidP="002718CC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2718CC">
        <w:t>Galleria degli Uffizi – Firenze</w:t>
      </w:r>
    </w:p>
    <w:p w:rsidR="00627D5F" w:rsidRPr="002718CC" w:rsidRDefault="00627D5F" w:rsidP="002718CC">
      <w:pPr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2718CC" w:rsidRPr="00382689" w:rsidRDefault="002718CC" w:rsidP="00382689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D24C0">
        <w:rPr>
          <w:rFonts w:asciiTheme="minorHAnsi" w:hAnsiTheme="minorHAnsi" w:cs="Arial"/>
          <w:b/>
          <w:i/>
          <w:color w:val="000000"/>
          <w:sz w:val="22"/>
          <w:szCs w:val="22"/>
        </w:rPr>
        <w:t>Venere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avanza leggera fluttuando su una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conchiglia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lungo la superficie del mare increspata dalle onde, in tutta la sua grazia e ineguagliabile bellezza, nuda e distante come una splendida statua antica. Viene sospinta e riscaldata dal soffio di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32D04">
        <w:rPr>
          <w:rFonts w:asciiTheme="minorHAnsi" w:hAnsiTheme="minorHAnsi" w:cs="Arial"/>
          <w:i/>
          <w:color w:val="000000"/>
          <w:sz w:val="22"/>
          <w:szCs w:val="22"/>
        </w:rPr>
        <w:t>Zefiro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 xml:space="preserve">, il vento fecondatore, abbracciato a un personaggio femminile </w:t>
      </w:r>
      <w:r w:rsidR="000D24C0">
        <w:rPr>
          <w:rFonts w:asciiTheme="minorHAnsi" w:hAnsiTheme="minorHAnsi" w:cs="Arial"/>
          <w:color w:val="000000"/>
          <w:sz w:val="22"/>
          <w:szCs w:val="22"/>
        </w:rPr>
        <w:t>i</w:t>
      </w:r>
      <w:r w:rsidR="00332D04">
        <w:rPr>
          <w:rFonts w:asciiTheme="minorHAnsi" w:hAnsiTheme="minorHAnsi" w:cs="Arial"/>
          <w:color w:val="000000"/>
          <w:sz w:val="22"/>
          <w:szCs w:val="22"/>
        </w:rPr>
        <w:t>nsieme al</w:t>
      </w:r>
      <w:r w:rsidR="000D24C0">
        <w:rPr>
          <w:rFonts w:asciiTheme="minorHAnsi" w:hAnsiTheme="minorHAnsi" w:cs="Arial"/>
          <w:color w:val="000000"/>
          <w:sz w:val="22"/>
          <w:szCs w:val="22"/>
        </w:rPr>
        <w:t xml:space="preserve"> quale 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simboleggia la fisicità dell'atto d'amore, che muove Venere col vento della passione. Forse la figura femminile è la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ninfa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32D04">
        <w:rPr>
          <w:rFonts w:asciiTheme="minorHAnsi" w:hAnsiTheme="minorHAnsi" w:cs="Arial"/>
          <w:i/>
          <w:color w:val="000000"/>
          <w:sz w:val="22"/>
          <w:szCs w:val="22"/>
        </w:rPr>
        <w:t>Clori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, forse il vento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32D04">
        <w:rPr>
          <w:rFonts w:asciiTheme="minorHAnsi" w:hAnsiTheme="minorHAnsi" w:cs="Arial"/>
          <w:i/>
          <w:color w:val="000000"/>
          <w:sz w:val="22"/>
          <w:szCs w:val="22"/>
        </w:rPr>
        <w:t>Aura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 xml:space="preserve">o </w:t>
      </w:r>
      <w:r w:rsidRPr="00332D04">
        <w:rPr>
          <w:rFonts w:asciiTheme="minorHAnsi" w:hAnsiTheme="minorHAnsi" w:cs="Arial"/>
          <w:i/>
          <w:color w:val="000000"/>
          <w:sz w:val="22"/>
          <w:szCs w:val="22"/>
        </w:rPr>
        <w:t>Bora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.</w:t>
      </w:r>
      <w:r w:rsidR="000D24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Sulla riva una fanciulla, una delle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32D04">
        <w:rPr>
          <w:rFonts w:asciiTheme="minorHAnsi" w:hAnsiTheme="minorHAnsi" w:cs="Arial"/>
          <w:i/>
          <w:color w:val="000000"/>
          <w:sz w:val="22"/>
          <w:szCs w:val="22"/>
        </w:rPr>
        <w:t>Ore</w:t>
      </w:r>
      <w:r w:rsidR="000D24C0">
        <w:rPr>
          <w:rFonts w:asciiTheme="minorHAnsi" w:hAnsiTheme="minorHAnsi" w:cs="Arial"/>
          <w:color w:val="000000"/>
          <w:sz w:val="22"/>
          <w:szCs w:val="22"/>
        </w:rPr>
        <w:t>,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che presiede al mutare delle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stagioni</w:t>
      </w:r>
      <w:r w:rsidR="000D24C0">
        <w:rPr>
          <w:rFonts w:asciiTheme="minorHAnsi" w:hAnsiTheme="minorHAnsi" w:cs="Arial"/>
          <w:color w:val="000000"/>
          <w:sz w:val="22"/>
          <w:szCs w:val="22"/>
        </w:rPr>
        <w:t xml:space="preserve"> ed 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 xml:space="preserve">in particolare la </w:t>
      </w:r>
      <w:r w:rsidRPr="00332D04">
        <w:rPr>
          <w:rFonts w:asciiTheme="minorHAnsi" w:hAnsiTheme="minorHAnsi" w:cs="Arial"/>
          <w:i/>
          <w:color w:val="000000"/>
          <w:sz w:val="22"/>
          <w:szCs w:val="22"/>
        </w:rPr>
        <w:t>Primavera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, porge alla dea un magnifico manto rosa ricamato di fiori per proteggerla (mirti,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primule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e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rose). Essa rappresenta la casta ancella di Venere ed ha un vestito setoso riccamente decorato con fiori e ghirlande di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rosee</w:t>
      </w:r>
      <w:r w:rsidRPr="002718CC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2718CC">
        <w:rPr>
          <w:rFonts w:asciiTheme="minorHAnsi" w:hAnsiTheme="minorHAnsi" w:cs="Arial"/>
          <w:color w:val="000000"/>
          <w:sz w:val="22"/>
          <w:szCs w:val="22"/>
        </w:rPr>
        <w:t>fiordalisi.</w:t>
      </w: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A57F9A" w:rsidRPr="00A57F9A" w:rsidRDefault="00A57F9A" w:rsidP="00A57F9A">
      <w:pPr>
        <w:ind w:left="720"/>
        <w:jc w:val="both"/>
      </w:pPr>
      <w:r w:rsidRPr="00A57F9A">
        <w:rPr>
          <w:rFonts w:cs="Arial"/>
          <w:color w:val="000000"/>
          <w:shd w:val="clear" w:color="auto" w:fill="FFFFFF"/>
        </w:rPr>
        <w:t>La</w:t>
      </w:r>
      <w:r w:rsidRPr="00A57F9A">
        <w:rPr>
          <w:rStyle w:val="apple-converted-space"/>
          <w:rFonts w:cs="Arial"/>
          <w:color w:val="000000"/>
          <w:shd w:val="clear" w:color="auto" w:fill="FFFFFF"/>
        </w:rPr>
        <w:t> “</w:t>
      </w:r>
      <w:r w:rsidRPr="00A57F9A">
        <w:rPr>
          <w:rFonts w:cs="Arial"/>
          <w:b/>
          <w:i/>
          <w:iCs/>
          <w:color w:val="000000"/>
          <w:shd w:val="clear" w:color="auto" w:fill="FFFFFF"/>
        </w:rPr>
        <w:t>Nascita di Venere</w:t>
      </w:r>
      <w:r w:rsidRPr="00A57F9A">
        <w:rPr>
          <w:rFonts w:cs="Arial"/>
          <w:i/>
          <w:iCs/>
          <w:color w:val="000000"/>
          <w:shd w:val="clear" w:color="auto" w:fill="FFFFFF"/>
        </w:rPr>
        <w:t>”</w:t>
      </w:r>
      <w:r w:rsidRPr="00A57F9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A57F9A">
        <w:rPr>
          <w:rFonts w:cs="Arial"/>
          <w:color w:val="000000"/>
          <w:shd w:val="clear" w:color="auto" w:fill="FFFFFF"/>
        </w:rPr>
        <w:t xml:space="preserve">è da sempre considerata </w:t>
      </w:r>
      <w:r w:rsidRPr="00A57F9A">
        <w:rPr>
          <w:rFonts w:cs="Arial"/>
          <w:b/>
          <w:i/>
          <w:color w:val="000000"/>
          <w:shd w:val="clear" w:color="auto" w:fill="FFFFFF"/>
        </w:rPr>
        <w:t>l'</w:t>
      </w:r>
      <w:r w:rsidRPr="00A57F9A">
        <w:rPr>
          <w:rFonts w:cs="Arial"/>
          <w:b/>
          <w:i/>
          <w:shd w:val="clear" w:color="auto" w:fill="FFFFFF"/>
        </w:rPr>
        <w:t>idea perfetta</w:t>
      </w:r>
      <w:r w:rsidRPr="00A57F9A">
        <w:rPr>
          <w:rStyle w:val="apple-converted-space"/>
          <w:rFonts w:cs="Arial"/>
          <w:b/>
          <w:i/>
          <w:color w:val="000000"/>
          <w:shd w:val="clear" w:color="auto" w:fill="FFFFFF"/>
        </w:rPr>
        <w:t> </w:t>
      </w:r>
      <w:r w:rsidRPr="00A57F9A">
        <w:rPr>
          <w:rFonts w:cs="Arial"/>
          <w:b/>
          <w:i/>
          <w:color w:val="000000"/>
          <w:shd w:val="clear" w:color="auto" w:fill="FFFFFF"/>
        </w:rPr>
        <w:t>di bellezza femminile</w:t>
      </w:r>
      <w:r w:rsidRPr="00A57F9A">
        <w:rPr>
          <w:rFonts w:cs="Arial"/>
          <w:color w:val="000000"/>
          <w:shd w:val="clear" w:color="auto" w:fill="FFFFFF"/>
        </w:rPr>
        <w:t xml:space="preserve"> nell'arte, così come il</w:t>
      </w:r>
      <w:r w:rsidRPr="00A57F9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A57F9A">
        <w:rPr>
          <w:rFonts w:cs="Arial"/>
          <w:b/>
          <w:i/>
          <w:shd w:val="clear" w:color="auto" w:fill="FFFFFF"/>
        </w:rPr>
        <w:t>David</w:t>
      </w:r>
      <w:r w:rsidRPr="00A57F9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A57F9A">
        <w:rPr>
          <w:rFonts w:cs="Arial"/>
          <w:color w:val="000000"/>
          <w:shd w:val="clear" w:color="auto" w:fill="FFFFFF"/>
        </w:rPr>
        <w:t xml:space="preserve">è considerato il </w:t>
      </w:r>
      <w:r w:rsidRPr="00A57F9A">
        <w:rPr>
          <w:rFonts w:cs="Arial"/>
          <w:b/>
          <w:i/>
          <w:color w:val="000000"/>
          <w:shd w:val="clear" w:color="auto" w:fill="FFFFFF"/>
        </w:rPr>
        <w:t>canone di bellezza maschile</w:t>
      </w:r>
      <w:r w:rsidRPr="00A57F9A">
        <w:rPr>
          <w:rFonts w:cs="Arial"/>
          <w:color w:val="000000"/>
          <w:shd w:val="clear" w:color="auto" w:fill="FFFFFF"/>
        </w:rPr>
        <w:t>.</w:t>
      </w:r>
      <w:r w:rsidRPr="00A57F9A">
        <w:rPr>
          <w:rFonts w:cs="Arial"/>
          <w:color w:val="000000"/>
          <w:shd w:val="clear" w:color="auto" w:fill="FFFFFF"/>
          <w:vertAlign w:val="superscript"/>
        </w:rPr>
        <w:t xml:space="preserve"> </w:t>
      </w:r>
      <w:r w:rsidRPr="00A57F9A">
        <w:rPr>
          <w:rFonts w:cs="Arial"/>
          <w:color w:val="000000"/>
          <w:shd w:val="clear" w:color="auto" w:fill="FFFFFF"/>
        </w:rPr>
        <w:t>Poiché entrambe le opere sono conservate a</w:t>
      </w:r>
      <w:r w:rsidRPr="00A57F9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A57F9A">
        <w:rPr>
          <w:rFonts w:cs="Arial"/>
          <w:shd w:val="clear" w:color="auto" w:fill="FFFFFF"/>
        </w:rPr>
        <w:t>Firenze</w:t>
      </w:r>
      <w:r w:rsidRPr="00A57F9A">
        <w:rPr>
          <w:rFonts w:cs="Arial"/>
          <w:color w:val="000000"/>
          <w:shd w:val="clear" w:color="auto" w:fill="FFFFFF"/>
        </w:rPr>
        <w:t xml:space="preserve">, i fiorentini si vantano di possedere i </w:t>
      </w:r>
      <w:r w:rsidRPr="00A57F9A">
        <w:rPr>
          <w:rFonts w:cs="Arial"/>
          <w:i/>
          <w:color w:val="000000"/>
          <w:shd w:val="clear" w:color="auto" w:fill="FFFFFF"/>
        </w:rPr>
        <w:t>canoni della bellezza artistica</w:t>
      </w:r>
      <w:r w:rsidRPr="00A57F9A">
        <w:rPr>
          <w:rFonts w:cs="Arial"/>
          <w:color w:val="000000"/>
          <w:shd w:val="clear" w:color="auto" w:fill="FFFFFF"/>
        </w:rPr>
        <w:t xml:space="preserve"> all'interno delle mura cittadine.</w:t>
      </w:r>
    </w:p>
    <w:p w:rsidR="00382689" w:rsidRDefault="003D0CCF" w:rsidP="00382689">
      <w:pPr>
        <w:ind w:left="720"/>
        <w:jc w:val="both"/>
      </w:pPr>
      <w:r>
        <w:t xml:space="preserve">La grande tela di Botticelli fu sicuramente ispirata all’antichissimo mito greco, ripreso anche da Poliziano nel poema “Le Stanze”. Esso racconta che, prima del Tempo il </w:t>
      </w:r>
      <w:r w:rsidRPr="00AD4773">
        <w:rPr>
          <w:i/>
        </w:rPr>
        <w:t>Cielo</w:t>
      </w:r>
      <w:r>
        <w:t xml:space="preserve">, ovvero </w:t>
      </w:r>
      <w:r w:rsidRPr="00AD4773">
        <w:rPr>
          <w:b/>
          <w:i/>
        </w:rPr>
        <w:t xml:space="preserve">Urano </w:t>
      </w:r>
      <w:r>
        <w:t xml:space="preserve">e la </w:t>
      </w:r>
      <w:r w:rsidRPr="00AD4773">
        <w:rPr>
          <w:i/>
        </w:rPr>
        <w:t>Terra</w:t>
      </w:r>
      <w:r>
        <w:t xml:space="preserve">, </w:t>
      </w:r>
      <w:r w:rsidRPr="00AD4773">
        <w:rPr>
          <w:b/>
          <w:i/>
        </w:rPr>
        <w:t>Gaia</w:t>
      </w:r>
      <w:r>
        <w:t xml:space="preserve"> erano uniti in un eterno amplesso d’amore da cui nascevano continuamente figli che costituiranno le divinità dell’Olimpo. Tra questi, uno in particolare </w:t>
      </w:r>
      <w:proofErr w:type="spellStart"/>
      <w:r w:rsidRPr="00AD4773">
        <w:rPr>
          <w:b/>
          <w:i/>
        </w:rPr>
        <w:t>Cronos</w:t>
      </w:r>
      <w:proofErr w:type="spellEnd"/>
      <w:r>
        <w:t xml:space="preserve">, ovvero, il </w:t>
      </w:r>
      <w:r w:rsidRPr="00AD4773">
        <w:rPr>
          <w:i/>
        </w:rPr>
        <w:t>Tempo</w:t>
      </w:r>
      <w:r>
        <w:t>, armato di un’enorme falce, separò violentemente i due genitori e, così Gaia</w:t>
      </w:r>
      <w:r w:rsidR="00AD4773">
        <w:t xml:space="preserve"> </w:t>
      </w:r>
      <w:r>
        <w:t xml:space="preserve">si divise per sempre dal suo </w:t>
      </w:r>
      <w:r w:rsidR="00AD4773">
        <w:t xml:space="preserve">amante </w:t>
      </w:r>
      <w:r>
        <w:t>Urano. Il membro maschile di Urano ricadde lontanissimo nelle acque del mare e</w:t>
      </w:r>
      <w:r w:rsidR="00F62846">
        <w:t>,</w:t>
      </w:r>
      <w:r>
        <w:t xml:space="preserve"> lì si unì con la bianchissima spuma dalla quale nacque la s</w:t>
      </w:r>
      <w:r w:rsidR="00AD4773">
        <w:t>plendida de</w:t>
      </w:r>
      <w:r>
        <w:t xml:space="preserve">a </w:t>
      </w:r>
      <w:r w:rsidRPr="00AD4773">
        <w:rPr>
          <w:i/>
        </w:rPr>
        <w:t>dell’</w:t>
      </w:r>
      <w:r w:rsidR="00AD4773" w:rsidRPr="00AD4773">
        <w:rPr>
          <w:i/>
        </w:rPr>
        <w:t>A</w:t>
      </w:r>
      <w:r w:rsidRPr="00AD4773">
        <w:rPr>
          <w:i/>
        </w:rPr>
        <w:t>more</w:t>
      </w:r>
      <w:r>
        <w:t xml:space="preserve"> e della </w:t>
      </w:r>
      <w:r w:rsidR="00AD4773" w:rsidRPr="00AD4773">
        <w:rPr>
          <w:i/>
        </w:rPr>
        <w:t>B</w:t>
      </w:r>
      <w:r w:rsidRPr="00AD4773">
        <w:rPr>
          <w:i/>
        </w:rPr>
        <w:t>ellezza</w:t>
      </w:r>
      <w:r>
        <w:t xml:space="preserve">: </w:t>
      </w:r>
      <w:r w:rsidRPr="00AD4773">
        <w:rPr>
          <w:b/>
          <w:i/>
        </w:rPr>
        <w:t>Venere</w:t>
      </w:r>
      <w:r>
        <w:t xml:space="preserve">. Appena nata, </w:t>
      </w:r>
      <w:proofErr w:type="spellStart"/>
      <w:r w:rsidRPr="00AD4773">
        <w:rPr>
          <w:b/>
          <w:i/>
        </w:rPr>
        <w:t>Poseidone</w:t>
      </w:r>
      <w:proofErr w:type="spellEnd"/>
      <w:r>
        <w:t xml:space="preserve"> dio del mare se ne innamorò e la fece trasportare </w:t>
      </w:r>
      <w:r w:rsidR="00AD4773">
        <w:t xml:space="preserve">a </w:t>
      </w:r>
      <w:r>
        <w:t xml:space="preserve">riva da un’enorme e accogliente conchiglia spinta dalla dolce brezza marina, Zefiro. Venere approdò alla spiaggia dell’isola di Cipro che, da allora ne vanta la nascita. </w:t>
      </w:r>
    </w:p>
    <w:p w:rsidR="003F6563" w:rsidRPr="003F6563" w:rsidRDefault="003F6563" w:rsidP="003F6563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F6563">
        <w:rPr>
          <w:rFonts w:asciiTheme="minorHAnsi" w:hAnsiTheme="minorHAnsi" w:cs="Arial"/>
          <w:color w:val="000000"/>
          <w:sz w:val="22"/>
          <w:szCs w:val="22"/>
        </w:rPr>
        <w:t>L'opera nasconde un' “allegoria</w:t>
      </w:r>
      <w:r w:rsidRPr="003F6563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neoplatonica” (filosofica)</w:t>
      </w:r>
      <w:r w:rsidRPr="003F6563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basata sul concetto di “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amore come energia vivificatrice</w:t>
      </w:r>
      <w:r w:rsidRPr="003F6563">
        <w:rPr>
          <w:rFonts w:asciiTheme="minorHAnsi" w:hAnsiTheme="minorHAnsi" w:cs="Arial"/>
          <w:i/>
          <w:color w:val="000000"/>
          <w:sz w:val="22"/>
          <w:szCs w:val="22"/>
        </w:rPr>
        <w:t>”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, come “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forza motrice della natura</w:t>
      </w:r>
      <w:r w:rsidRPr="003F6563">
        <w:rPr>
          <w:rFonts w:asciiTheme="minorHAnsi" w:hAnsiTheme="minorHAnsi" w:cs="Arial"/>
          <w:i/>
          <w:color w:val="000000"/>
          <w:sz w:val="22"/>
          <w:szCs w:val="22"/>
        </w:rPr>
        <w:t>”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3F6563" w:rsidRPr="003F6563" w:rsidRDefault="003F6563" w:rsidP="00F42697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F6563">
        <w:rPr>
          <w:rFonts w:asciiTheme="minorHAnsi" w:hAnsiTheme="minorHAnsi" w:cs="Arial"/>
          <w:color w:val="000000"/>
          <w:sz w:val="22"/>
          <w:szCs w:val="22"/>
        </w:rPr>
        <w:t>Sicuramente la nudità della dea non rappresentava per i contemporanei</w:t>
      </w:r>
      <w:r w:rsidR="00F42697">
        <w:rPr>
          <w:rFonts w:asciiTheme="minorHAnsi" w:hAnsiTheme="minorHAnsi" w:cs="Arial"/>
          <w:color w:val="000000"/>
          <w:sz w:val="22"/>
          <w:szCs w:val="22"/>
        </w:rPr>
        <w:t xml:space="preserve"> di Sandro Botticelli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 una pagana esaltazione della bellezza femminile, ma piuttosto il concetto di</w:t>
      </w:r>
      <w:r w:rsidRPr="003F6563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proofErr w:type="spellStart"/>
      <w:r w:rsidRPr="003F6563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Humanitas</w:t>
      </w:r>
      <w:proofErr w:type="spellEnd"/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, intesa come bellezza spirituale che rappresenta la 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purezza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, la 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semplicità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 e la 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nobiltà dell'anima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.</w:t>
      </w:r>
      <w:r w:rsidR="00F42697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="00F42697" w:rsidRPr="00F42697">
        <w:rPr>
          <w:rFonts w:asciiTheme="minorHAnsi" w:hAnsiTheme="minorHAnsi" w:cs="Arial"/>
          <w:i/>
          <w:color w:val="000000"/>
          <w:sz w:val="22"/>
          <w:szCs w:val="22"/>
        </w:rPr>
        <w:t xml:space="preserve">Ricorda il </w:t>
      </w:r>
      <w:r w:rsidR="009071B8">
        <w:rPr>
          <w:rFonts w:asciiTheme="minorHAnsi" w:hAnsiTheme="minorHAnsi" w:cs="Arial"/>
          <w:i/>
          <w:color w:val="000000"/>
          <w:sz w:val="22"/>
          <w:szCs w:val="22"/>
        </w:rPr>
        <w:t>“</w:t>
      </w:r>
      <w:r w:rsidR="00F42697" w:rsidRPr="00F42697">
        <w:rPr>
          <w:rFonts w:asciiTheme="minorHAnsi" w:hAnsiTheme="minorHAnsi" w:cs="Arial"/>
          <w:i/>
          <w:color w:val="000000"/>
          <w:sz w:val="22"/>
          <w:szCs w:val="22"/>
        </w:rPr>
        <w:t>David</w:t>
      </w:r>
      <w:r w:rsidR="009071B8">
        <w:rPr>
          <w:rFonts w:asciiTheme="minorHAnsi" w:hAnsiTheme="minorHAnsi" w:cs="Arial"/>
          <w:i/>
          <w:color w:val="000000"/>
          <w:sz w:val="22"/>
          <w:szCs w:val="22"/>
        </w:rPr>
        <w:t>”</w:t>
      </w:r>
      <w:r w:rsidR="00F42697" w:rsidRPr="00F42697">
        <w:rPr>
          <w:rFonts w:asciiTheme="minorHAnsi" w:hAnsiTheme="minorHAnsi" w:cs="Arial"/>
          <w:i/>
          <w:color w:val="000000"/>
          <w:sz w:val="22"/>
          <w:szCs w:val="22"/>
        </w:rPr>
        <w:t xml:space="preserve"> di Donatello</w:t>
      </w:r>
      <w:r w:rsidR="00F42697">
        <w:rPr>
          <w:rFonts w:asciiTheme="minorHAnsi" w:hAnsiTheme="minorHAnsi" w:cs="Arial"/>
          <w:color w:val="000000"/>
          <w:sz w:val="22"/>
          <w:szCs w:val="22"/>
        </w:rPr>
        <w:t>)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3F6563" w:rsidRPr="003F6563" w:rsidRDefault="003F6563" w:rsidP="003F6563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Non a caso è stato fatto un </w:t>
      </w:r>
      <w:r w:rsidRPr="004A1C9B">
        <w:rPr>
          <w:rFonts w:asciiTheme="minorHAnsi" w:hAnsiTheme="minorHAnsi" w:cs="Arial"/>
          <w:i/>
          <w:color w:val="000000"/>
          <w:sz w:val="22"/>
          <w:szCs w:val="22"/>
        </w:rPr>
        <w:t>parallelismo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 tra </w:t>
      </w:r>
      <w:r w:rsidRPr="004A1C9B">
        <w:rPr>
          <w:rFonts w:asciiTheme="minorHAnsi" w:hAnsiTheme="minorHAnsi" w:cs="Arial"/>
          <w:i/>
          <w:color w:val="000000"/>
          <w:sz w:val="22"/>
          <w:szCs w:val="22"/>
        </w:rPr>
        <w:t>Venere e l'anima</w:t>
      </w:r>
      <w:r w:rsidRPr="004A1C9B">
        <w:rPr>
          <w:rStyle w:val="apple-converted-space"/>
          <w:rFonts w:asciiTheme="minorHAnsi" w:hAnsiTheme="minorHAnsi" w:cs="Arial"/>
          <w:i/>
          <w:color w:val="000000"/>
          <w:sz w:val="22"/>
          <w:szCs w:val="22"/>
        </w:rPr>
        <w:t> </w:t>
      </w:r>
      <w:r w:rsidRPr="004A1C9B">
        <w:rPr>
          <w:rFonts w:asciiTheme="minorHAnsi" w:hAnsiTheme="minorHAnsi" w:cs="Arial"/>
          <w:i/>
          <w:color w:val="000000"/>
          <w:sz w:val="22"/>
          <w:szCs w:val="22"/>
        </w:rPr>
        <w:t>cristiana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, che nasce dalle acque del</w:t>
      </w:r>
      <w:r w:rsidRPr="003F6563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battesimo. Sarebbe dunque un'allegoria dell'amore inteso come forza motrice della Natura e la figura della dea</w:t>
      </w:r>
      <w:r w:rsidR="008B791D">
        <w:rPr>
          <w:rFonts w:asciiTheme="minorHAnsi" w:hAnsiTheme="minorHAnsi" w:cs="Arial"/>
          <w:color w:val="000000"/>
          <w:sz w:val="22"/>
          <w:szCs w:val="22"/>
        </w:rPr>
        <w:t>. La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 posa di</w:t>
      </w:r>
      <w:r w:rsidRPr="003F6563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“</w:t>
      </w:r>
      <w:proofErr w:type="spellStart"/>
      <w:r w:rsidRPr="003F6563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Venus</w:t>
      </w:r>
      <w:proofErr w:type="spellEnd"/>
      <w:r w:rsidRPr="003F6563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 pudica</w:t>
      </w:r>
      <w:r w:rsidRPr="003F6563">
        <w:rPr>
          <w:rFonts w:asciiTheme="minorHAnsi" w:hAnsiTheme="minorHAnsi" w:cs="Arial"/>
          <w:i/>
          <w:iCs/>
          <w:color w:val="000000"/>
          <w:sz w:val="22"/>
          <w:szCs w:val="22"/>
        </w:rPr>
        <w:t>”</w:t>
      </w:r>
      <w:r w:rsidRPr="003F6563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(ossia mentre copre la sua nudità con le mani ed i lunghi capelli biondi) rappresenterebbe la personificazione della ”</w:t>
      </w:r>
      <w:r w:rsidRPr="003F6563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Venere celeste</w:t>
      </w:r>
      <w:r w:rsidRPr="003F6563">
        <w:rPr>
          <w:rFonts w:asciiTheme="minorHAnsi" w:hAnsiTheme="minorHAnsi" w:cs="Arial"/>
          <w:i/>
          <w:iCs/>
          <w:color w:val="000000"/>
          <w:sz w:val="22"/>
          <w:szCs w:val="22"/>
        </w:rPr>
        <w:t>”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simbolo di purezza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semplicità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 e 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bellezza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 xml:space="preserve"> disadorna 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dell'anima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627D5F" w:rsidRDefault="003F6563" w:rsidP="004A1C9B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F6563">
        <w:rPr>
          <w:rFonts w:asciiTheme="minorHAnsi" w:hAnsiTheme="minorHAnsi" w:cs="Arial"/>
          <w:color w:val="000000"/>
          <w:sz w:val="22"/>
          <w:szCs w:val="22"/>
        </w:rPr>
        <w:t>Questo era del resto uno dei concetti fondamentali dell'umanesimo neoplatonico, che ritorna sotto diversi aspetti anche negli altri dipinti a soggetto mitologico realizzati dal Botticelli all'incirca nello stesso periodo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 vedi “</w:t>
      </w:r>
      <w:r w:rsidRPr="003F6563">
        <w:rPr>
          <w:rFonts w:asciiTheme="minorHAnsi" w:hAnsiTheme="minorHAnsi" w:cs="Arial"/>
          <w:b/>
          <w:i/>
          <w:color w:val="000000"/>
          <w:sz w:val="22"/>
          <w:szCs w:val="22"/>
        </w:rPr>
        <w:t>La Primavera</w:t>
      </w:r>
      <w:r>
        <w:rPr>
          <w:rFonts w:asciiTheme="minorHAnsi" w:hAnsiTheme="minorHAnsi" w:cs="Arial"/>
          <w:color w:val="000000"/>
          <w:sz w:val="22"/>
          <w:szCs w:val="22"/>
        </w:rPr>
        <w:t>”)</w:t>
      </w:r>
      <w:r w:rsidRPr="003F6563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73762" w:rsidRDefault="0089145D" w:rsidP="00B7231B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Una curiosità riguarda la modella di questa tela e di quella de “</w:t>
      </w:r>
      <w:r w:rsidRPr="0089145D">
        <w:rPr>
          <w:rFonts w:asciiTheme="minorHAnsi" w:hAnsiTheme="minorHAnsi" w:cs="Arial"/>
          <w:b/>
          <w:i/>
          <w:color w:val="000000"/>
          <w:sz w:val="22"/>
          <w:szCs w:val="22"/>
        </w:rPr>
        <w:t>La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9145D">
        <w:rPr>
          <w:rFonts w:asciiTheme="minorHAnsi" w:hAnsiTheme="minorHAnsi" w:cs="Arial"/>
          <w:b/>
          <w:i/>
          <w:color w:val="000000"/>
          <w:sz w:val="22"/>
          <w:szCs w:val="22"/>
        </w:rPr>
        <w:t>Primavera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” ad essa correlata. Si tratta, come in altri casi di ritratti di Botticelli, della bellissima </w:t>
      </w:r>
      <w:r w:rsidRPr="0089145D">
        <w:rPr>
          <w:rFonts w:asciiTheme="minorHAnsi" w:hAnsiTheme="minorHAnsi" w:cs="Arial"/>
          <w:b/>
          <w:i/>
          <w:color w:val="000000"/>
          <w:sz w:val="22"/>
          <w:szCs w:val="22"/>
        </w:rPr>
        <w:t>Simonetta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9145D">
        <w:rPr>
          <w:rFonts w:asciiTheme="minorHAnsi" w:hAnsiTheme="minorHAnsi" w:cs="Arial"/>
          <w:b/>
          <w:i/>
          <w:color w:val="000000"/>
          <w:sz w:val="22"/>
          <w:szCs w:val="22"/>
        </w:rPr>
        <w:t>Vespucci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amante di </w:t>
      </w:r>
      <w:r w:rsidRPr="0089145D">
        <w:rPr>
          <w:rFonts w:asciiTheme="minorHAnsi" w:hAnsiTheme="minorHAnsi" w:cs="Arial"/>
          <w:b/>
          <w:i/>
          <w:color w:val="000000"/>
          <w:sz w:val="22"/>
          <w:szCs w:val="22"/>
        </w:rPr>
        <w:t>Giuliano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9145D">
        <w:rPr>
          <w:rFonts w:asciiTheme="minorHAnsi" w:hAnsiTheme="minorHAnsi" w:cs="Arial"/>
          <w:b/>
          <w:i/>
          <w:color w:val="000000"/>
          <w:sz w:val="22"/>
          <w:szCs w:val="22"/>
        </w:rPr>
        <w:t>de’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9145D">
        <w:rPr>
          <w:rFonts w:asciiTheme="minorHAnsi" w:hAnsiTheme="minorHAnsi" w:cs="Arial"/>
          <w:b/>
          <w:i/>
          <w:color w:val="000000"/>
          <w:sz w:val="22"/>
          <w:szCs w:val="22"/>
        </w:rPr>
        <w:t>Medici</w:t>
      </w:r>
      <w:r>
        <w:rPr>
          <w:rFonts w:asciiTheme="minorHAnsi" w:hAnsiTheme="minorHAnsi" w:cs="Arial"/>
          <w:color w:val="000000"/>
          <w:sz w:val="22"/>
          <w:szCs w:val="22"/>
        </w:rPr>
        <w:t>, fratello di Lorenzo, morto assassinato durante l’epilogo della “Congiura de’Pazzi”, famiglia di banchieri, all’epoca rivali dei Medici per la supremazia nella Signoria di Firenze.</w:t>
      </w:r>
    </w:p>
    <w:p w:rsidR="00B7231B" w:rsidRPr="004A1C9B" w:rsidRDefault="00B7231B" w:rsidP="00B7231B">
      <w:pPr>
        <w:pStyle w:val="NormaleWeb"/>
        <w:shd w:val="clear" w:color="auto" w:fill="FFFFFF"/>
        <w:spacing w:before="96" w:beforeAutospacing="0" w:after="120" w:afterAutospacing="0" w:line="249" w:lineRule="atLeast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73762" w:rsidRPr="00573762" w:rsidRDefault="00EB5B27" w:rsidP="00573762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</w:t>
      </w:r>
      <w:r w:rsidR="00573762">
        <w:rPr>
          <w:b/>
        </w:rPr>
        <w:t>:</w:t>
      </w:r>
    </w:p>
    <w:p w:rsidR="00861A2B" w:rsidRPr="00573762" w:rsidRDefault="00573762" w:rsidP="00573762">
      <w:pPr>
        <w:ind w:left="720"/>
        <w:jc w:val="both"/>
        <w:rPr>
          <w:b/>
        </w:rPr>
      </w:pPr>
      <w:r w:rsidRPr="00573762">
        <w:rPr>
          <w:rFonts w:cs="Arial"/>
          <w:color w:val="000000"/>
          <w:shd w:val="clear" w:color="auto" w:fill="FFFFFF"/>
        </w:rPr>
        <w:t xml:space="preserve">La </w:t>
      </w:r>
      <w:r w:rsidRPr="00573762">
        <w:rPr>
          <w:rFonts w:cs="Arial"/>
          <w:b/>
          <w:i/>
          <w:color w:val="000000"/>
          <w:shd w:val="clear" w:color="auto" w:fill="FFFFFF"/>
        </w:rPr>
        <w:t>composizione</w:t>
      </w:r>
      <w:r w:rsidRPr="00573762">
        <w:rPr>
          <w:rFonts w:cs="Arial"/>
          <w:color w:val="000000"/>
          <w:shd w:val="clear" w:color="auto" w:fill="FFFFFF"/>
        </w:rPr>
        <w:t xml:space="preserve"> è estremamente </w:t>
      </w:r>
      <w:r w:rsidRPr="00573762">
        <w:rPr>
          <w:rFonts w:cs="Arial"/>
          <w:i/>
          <w:color w:val="000000"/>
          <w:shd w:val="clear" w:color="auto" w:fill="FFFFFF"/>
        </w:rPr>
        <w:t>bilanciata</w:t>
      </w:r>
      <w:r w:rsidRPr="00573762">
        <w:rPr>
          <w:rFonts w:cs="Arial"/>
          <w:color w:val="000000"/>
          <w:shd w:val="clear" w:color="auto" w:fill="FFFFFF"/>
        </w:rPr>
        <w:t xml:space="preserve"> e </w:t>
      </w:r>
      <w:r w:rsidRPr="00573762">
        <w:rPr>
          <w:rFonts w:cs="Arial"/>
          <w:i/>
          <w:color w:val="000000"/>
          <w:shd w:val="clear" w:color="auto" w:fill="FFFFFF"/>
        </w:rPr>
        <w:t>simmetrica</w:t>
      </w:r>
      <w:r w:rsidRPr="00573762">
        <w:rPr>
          <w:rFonts w:cs="Arial"/>
          <w:color w:val="000000"/>
          <w:shd w:val="clear" w:color="auto" w:fill="FFFFFF"/>
        </w:rPr>
        <w:t>: il soffio vitale offerto dai due venti e la ninfa sono i due lati ideali di un</w:t>
      </w:r>
      <w:r w:rsidRPr="0057376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73762">
        <w:rPr>
          <w:rFonts w:cs="Arial"/>
          <w:i/>
          <w:shd w:val="clear" w:color="auto" w:fill="FFFFFF"/>
        </w:rPr>
        <w:t>triangolo</w:t>
      </w:r>
      <w:r w:rsidRPr="0057376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73762">
        <w:rPr>
          <w:rFonts w:cs="Arial"/>
          <w:color w:val="000000"/>
          <w:shd w:val="clear" w:color="auto" w:fill="FFFFFF"/>
        </w:rPr>
        <w:t xml:space="preserve">al </w:t>
      </w:r>
      <w:r w:rsidRPr="00573762">
        <w:rPr>
          <w:rFonts w:cs="Arial"/>
          <w:i/>
          <w:color w:val="000000"/>
          <w:shd w:val="clear" w:color="auto" w:fill="FFFFFF"/>
        </w:rPr>
        <w:t>vertice</w:t>
      </w:r>
      <w:r w:rsidRPr="00573762">
        <w:rPr>
          <w:rFonts w:cs="Arial"/>
          <w:color w:val="000000"/>
          <w:shd w:val="clear" w:color="auto" w:fill="FFFFFF"/>
        </w:rPr>
        <w:t xml:space="preserve"> del quale si pone</w:t>
      </w:r>
      <w:r w:rsidRPr="0057376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73762">
        <w:rPr>
          <w:rFonts w:cs="Arial"/>
          <w:i/>
          <w:shd w:val="clear" w:color="auto" w:fill="FFFFFF"/>
        </w:rPr>
        <w:t>Venere</w:t>
      </w:r>
      <w:r w:rsidRPr="0057376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573762">
        <w:rPr>
          <w:rFonts w:cs="Arial"/>
          <w:color w:val="000000"/>
          <w:shd w:val="clear" w:color="auto" w:fill="FFFFFF"/>
        </w:rPr>
        <w:t>che diviene quindi l'elemento mediano dell'intera scena. Ciò può anche sottintendere la necessità di equilibrio nell'esperienza amorosa, tra passione fisica e purezza spirituale, tra esaltazione dei sensi e elevazione dell'animo. Le figure ai lati di Venere compiono infatti azioni contrapposte, ma equilibrate nell'insieme</w:t>
      </w:r>
      <w:r>
        <w:rPr>
          <w:rFonts w:cs="Arial"/>
          <w:color w:val="000000"/>
          <w:shd w:val="clear" w:color="auto" w:fill="FFFFFF"/>
        </w:rPr>
        <w:t>:</w:t>
      </w:r>
    </w:p>
    <w:p w:rsidR="00861A2B" w:rsidRPr="00573762" w:rsidRDefault="00B7231B" w:rsidP="00573762">
      <w:pPr>
        <w:jc w:val="both"/>
        <w:rPr>
          <w:color w:val="FF0000"/>
        </w:rPr>
      </w:pPr>
      <w:r>
        <w:rPr>
          <w:i/>
          <w:noProof/>
          <w:color w:val="FF0000"/>
          <w:lang w:eastAsia="it-IT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55.5pt;margin-top:-.35pt;width:193.35pt;height:229.75pt;flip:y;z-index:251666432" o:connectortype="straight" strokecolor="yellow" strokeweight="1.5pt"/>
        </w:pict>
      </w:r>
      <w:r>
        <w:rPr>
          <w:i/>
          <w:noProof/>
          <w:color w:val="FF0000"/>
          <w:lang w:eastAsia="it-IT"/>
        </w:rPr>
        <w:pict>
          <v:shape id="_x0000_s1034" type="#_x0000_t32" style="position:absolute;left:0;text-align:left;margin-left:248.85pt;margin-top:-.35pt;width:164.05pt;height:229.75pt;z-index:251665408" o:connectortype="straight" strokecolor="yellow" strokeweight="1.5pt"/>
        </w:pict>
      </w:r>
      <w:r>
        <w:rPr>
          <w:i/>
          <w:noProof/>
          <w:color w:val="FF0000"/>
          <w:lang w:eastAsia="it-IT"/>
        </w:rPr>
        <w:pict>
          <v:shape id="_x0000_s1037" type="#_x0000_t32" style="position:absolute;left:0;text-align:left;margin-left:248.8pt;margin-top:-.35pt;width:.05pt;height:250.55pt;flip:y;z-index:251668480" o:connectortype="straight" strokecolor="#c00000" strokeweight="1.5pt"/>
        </w:pict>
      </w:r>
    </w:p>
    <w:p w:rsidR="00573762" w:rsidRDefault="00573762" w:rsidP="00785F50">
      <w:pPr>
        <w:pStyle w:val="Paragrafoelenco"/>
        <w:ind w:left="1416"/>
        <w:jc w:val="both"/>
        <w:rPr>
          <w:i/>
          <w:color w:val="FF0000"/>
        </w:rPr>
      </w:pPr>
    </w:p>
    <w:p w:rsidR="00573762" w:rsidRDefault="00573762" w:rsidP="00785F50">
      <w:pPr>
        <w:pStyle w:val="Paragrafoelenco"/>
        <w:ind w:left="1416"/>
        <w:jc w:val="both"/>
        <w:rPr>
          <w:i/>
          <w:color w:val="FF0000"/>
        </w:rPr>
      </w:pPr>
    </w:p>
    <w:p w:rsidR="00573762" w:rsidRDefault="00573762" w:rsidP="00785F50">
      <w:pPr>
        <w:pStyle w:val="Paragrafoelenco"/>
        <w:ind w:left="1416"/>
        <w:jc w:val="both"/>
        <w:rPr>
          <w:i/>
          <w:color w:val="FF0000"/>
        </w:rPr>
      </w:pPr>
    </w:p>
    <w:p w:rsidR="00F63CAE" w:rsidRDefault="00573762" w:rsidP="00785F50">
      <w:pPr>
        <w:pStyle w:val="Paragrafoelenco"/>
        <w:ind w:left="1416"/>
        <w:jc w:val="both"/>
        <w:rPr>
          <w:i/>
          <w:color w:val="FF0000"/>
        </w:rPr>
      </w:pPr>
      <w:r>
        <w:rPr>
          <w:i/>
          <w:noProof/>
          <w:color w:val="FF0000"/>
          <w:lang w:eastAsia="it-IT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80940" cy="3187700"/>
            <wp:effectExtent l="19050" t="0" r="0" b="0"/>
            <wp:wrapSquare wrapText="bothSides"/>
            <wp:docPr id="4" name="Immagine 1" descr="C:\Users\Giacomo\Desktop\La-nascita-di-Venere-Bottic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La-nascita-di-Venere-Botticel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CAE" w:rsidRPr="00F63CAE" w:rsidRDefault="00F63CAE" w:rsidP="00F63CAE"/>
    <w:p w:rsidR="00F63CAE" w:rsidRPr="00F63CAE" w:rsidRDefault="00F63CAE" w:rsidP="00F63CAE"/>
    <w:p w:rsidR="00F63CAE" w:rsidRPr="00F63CAE" w:rsidRDefault="00F63CAE" w:rsidP="00F63CAE"/>
    <w:p w:rsidR="00F63CAE" w:rsidRPr="00F63CAE" w:rsidRDefault="00F63CAE" w:rsidP="00F63CAE"/>
    <w:p w:rsidR="00F63CAE" w:rsidRPr="00F63CAE" w:rsidRDefault="00F63CAE" w:rsidP="00F63CAE"/>
    <w:p w:rsidR="00F63CAE" w:rsidRDefault="00B7231B" w:rsidP="00AA6840">
      <w:pPr>
        <w:ind w:left="567"/>
      </w:pPr>
      <w:r>
        <w:rPr>
          <w:i/>
          <w:noProof/>
          <w:color w:val="FF0000"/>
          <w:lang w:eastAsia="it-IT"/>
        </w:rPr>
        <w:pict>
          <v:shape id="_x0000_s1036" type="#_x0000_t32" style="position:absolute;left:0;text-align:left;margin-left:55.5pt;margin-top:5pt;width:357.4pt;height:.05pt;z-index:251667456" o:connectortype="straight" strokecolor="yellow" strokeweight="1.5pt"/>
        </w:pict>
      </w:r>
    </w:p>
    <w:p w:rsidR="00AA6840" w:rsidRDefault="00AA6840" w:rsidP="00AA6840">
      <w:pPr>
        <w:tabs>
          <w:tab w:val="left" w:pos="1972"/>
        </w:tabs>
        <w:ind w:left="708"/>
        <w:jc w:val="both"/>
      </w:pPr>
    </w:p>
    <w:p w:rsidR="00AA6840" w:rsidRPr="00AA6840" w:rsidRDefault="00AA6840" w:rsidP="00AA6840">
      <w:pPr>
        <w:tabs>
          <w:tab w:val="left" w:pos="1972"/>
        </w:tabs>
        <w:ind w:left="567"/>
        <w:jc w:val="both"/>
        <w:rPr>
          <w:rFonts w:cs="Arial"/>
          <w:color w:val="000000"/>
          <w:shd w:val="clear" w:color="auto" w:fill="FFFFFF"/>
        </w:rPr>
      </w:pPr>
      <w:r w:rsidRPr="00AA6840">
        <w:t>I</w:t>
      </w:r>
      <w:r w:rsidR="00F63CAE" w:rsidRPr="00AA6840">
        <w:rPr>
          <w:rFonts w:cs="Arial"/>
          <w:color w:val="000000"/>
          <w:shd w:val="clear" w:color="auto" w:fill="FFFFFF"/>
        </w:rPr>
        <w:t>l</w:t>
      </w:r>
      <w:r w:rsidR="00F63CAE" w:rsidRPr="00AA6840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F63CAE" w:rsidRPr="00AA6840">
        <w:rPr>
          <w:rFonts w:cs="Arial"/>
          <w:b/>
          <w:i/>
          <w:shd w:val="clear" w:color="auto" w:fill="FFFFFF"/>
        </w:rPr>
        <w:t>disegno</w:t>
      </w:r>
      <w:r w:rsidR="00F63CAE" w:rsidRPr="00AA6840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F63CAE" w:rsidRPr="00AA6840">
        <w:rPr>
          <w:rFonts w:cs="Arial"/>
          <w:color w:val="000000"/>
          <w:shd w:val="clear" w:color="auto" w:fill="FFFFFF"/>
        </w:rPr>
        <w:t>è armonico, delicato; le linee sono elegantissime e creano, nelle onde appena increspate, nel gonfiarsi delle vesti, nel fluire armonico dei capelli della dea e nello stesso profilo della spiaggia, dei giochi decorativi sinuosi e aggraziati. Innegabile è la ricerca di bellezza ideale e armonia, che si attua nel ricorso in via preferenziale al disegno e alla linea di contorno</w:t>
      </w:r>
      <w:r w:rsidRPr="00AA6840">
        <w:rPr>
          <w:rFonts w:cs="Arial"/>
          <w:color w:val="000000"/>
          <w:shd w:val="clear" w:color="auto" w:fill="FFFFFF"/>
        </w:rPr>
        <w:t xml:space="preserve">. </w:t>
      </w:r>
    </w:p>
    <w:p w:rsidR="008D716A" w:rsidRDefault="00F63CAE" w:rsidP="00AA6840">
      <w:pPr>
        <w:tabs>
          <w:tab w:val="left" w:pos="1972"/>
        </w:tabs>
        <w:ind w:left="567"/>
        <w:jc w:val="both"/>
        <w:rPr>
          <w:rFonts w:cs="Arial"/>
          <w:color w:val="000000"/>
          <w:shd w:val="clear" w:color="auto" w:fill="FFFFFF"/>
        </w:rPr>
      </w:pPr>
      <w:r w:rsidRPr="00AA6840">
        <w:rPr>
          <w:rFonts w:cs="Arial"/>
          <w:color w:val="000000"/>
          <w:shd w:val="clear" w:color="auto" w:fill="FFFFFF"/>
        </w:rPr>
        <w:t xml:space="preserve">Le </w:t>
      </w:r>
      <w:r w:rsidRPr="00AA6840">
        <w:rPr>
          <w:rFonts w:cs="Arial"/>
          <w:b/>
          <w:i/>
          <w:color w:val="000000"/>
          <w:shd w:val="clear" w:color="auto" w:fill="FFFFFF"/>
        </w:rPr>
        <w:t>forme</w:t>
      </w:r>
      <w:r w:rsidRPr="00AA6840">
        <w:rPr>
          <w:rFonts w:cs="Arial"/>
          <w:color w:val="000000"/>
          <w:shd w:val="clear" w:color="auto" w:fill="FFFFFF"/>
        </w:rPr>
        <w:t xml:space="preserve"> sono nette, raffinatissime e trovano la loro sublimazione nel nudo statuario della dea, in cui le qualità morali e spirituali, secondo la dottrina neoplatonica, coincidono con la sua bellezza fisica. Tipica dell'artista è la vena leggermente malinconia, ma serena, che serpeggia negli sguardi.</w:t>
      </w:r>
    </w:p>
    <w:p w:rsidR="00AA6840" w:rsidRPr="00AA6840" w:rsidRDefault="00AA6840" w:rsidP="00AA6840">
      <w:pPr>
        <w:tabs>
          <w:tab w:val="left" w:pos="1972"/>
        </w:tabs>
        <w:ind w:left="567"/>
        <w:jc w:val="both"/>
        <w:rPr>
          <w:rFonts w:cs="Arial"/>
          <w:color w:val="000000"/>
          <w:shd w:val="clear" w:color="auto" w:fill="FFFFFF"/>
        </w:rPr>
      </w:pPr>
      <w:r w:rsidRPr="00AA6840">
        <w:rPr>
          <w:rFonts w:cs="Arial"/>
          <w:color w:val="000000"/>
          <w:shd w:val="clear" w:color="auto" w:fill="FFFFFF"/>
        </w:rPr>
        <w:t xml:space="preserve">La </w:t>
      </w:r>
      <w:r w:rsidRPr="00AA6840">
        <w:rPr>
          <w:rFonts w:cs="Arial"/>
          <w:b/>
          <w:i/>
          <w:color w:val="000000"/>
          <w:shd w:val="clear" w:color="auto" w:fill="FFFFFF"/>
        </w:rPr>
        <w:t>spazialità</w:t>
      </w:r>
      <w:r w:rsidRPr="00AA6840">
        <w:rPr>
          <w:rFonts w:cs="Arial"/>
          <w:color w:val="000000"/>
          <w:shd w:val="clear" w:color="auto" w:fill="FFFFFF"/>
        </w:rPr>
        <w:t xml:space="preserve"> sostanzialmente è </w:t>
      </w:r>
      <w:r w:rsidRPr="00932363">
        <w:rPr>
          <w:rFonts w:cs="Arial"/>
          <w:i/>
          <w:color w:val="000000"/>
          <w:shd w:val="clear" w:color="auto" w:fill="FFFFFF"/>
        </w:rPr>
        <w:t>piatta</w:t>
      </w:r>
      <w:r w:rsidRPr="00AA6840">
        <w:rPr>
          <w:rFonts w:cs="Arial"/>
          <w:color w:val="000000"/>
          <w:shd w:val="clear" w:color="auto" w:fill="FFFFFF"/>
        </w:rPr>
        <w:t xml:space="preserve"> o comunque poco accennata e dimostra l'allora nascente crisi degli ideali prospettici e razionali del primo Quattrocento.</w:t>
      </w:r>
    </w:p>
    <w:p w:rsidR="00AA6840" w:rsidRPr="00AA6840" w:rsidRDefault="00AA6840" w:rsidP="00AA6840">
      <w:pPr>
        <w:pStyle w:val="NormaleWeb"/>
        <w:shd w:val="clear" w:color="auto" w:fill="FFFFFF"/>
        <w:spacing w:before="96" w:beforeAutospacing="0" w:after="120" w:afterAutospacing="0" w:line="249" w:lineRule="atLeast"/>
        <w:ind w:left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6840">
        <w:rPr>
          <w:rFonts w:asciiTheme="minorHAnsi" w:hAnsiTheme="minorHAnsi" w:cs="Arial"/>
          <w:color w:val="000000"/>
          <w:sz w:val="22"/>
          <w:szCs w:val="22"/>
        </w:rPr>
        <w:t xml:space="preserve">In ogni caso l'attenzione al </w:t>
      </w:r>
      <w:r w:rsidRPr="00AA6840">
        <w:rPr>
          <w:rFonts w:asciiTheme="minorHAnsi" w:hAnsiTheme="minorHAnsi" w:cs="Arial"/>
          <w:b/>
          <w:i/>
          <w:color w:val="000000"/>
          <w:sz w:val="22"/>
          <w:szCs w:val="22"/>
        </w:rPr>
        <w:t>disegno</w:t>
      </w:r>
      <w:r w:rsidRPr="00AA6840">
        <w:rPr>
          <w:rFonts w:asciiTheme="minorHAnsi" w:hAnsiTheme="minorHAnsi" w:cs="Arial"/>
          <w:color w:val="000000"/>
          <w:sz w:val="22"/>
          <w:szCs w:val="22"/>
        </w:rPr>
        <w:t xml:space="preserve"> non si risolve mai in effetti puramente decorativi, ma mantiene un riguardo verso la volumetria e la resa veritiera dei vari materiali, soprattutto nelle leggerissime vesti. </w:t>
      </w:r>
    </w:p>
    <w:p w:rsidR="00AA6840" w:rsidRPr="00932363" w:rsidRDefault="00AA6840" w:rsidP="00AA6840">
      <w:pPr>
        <w:pStyle w:val="NormaleWeb"/>
        <w:shd w:val="clear" w:color="auto" w:fill="FFFFFF"/>
        <w:spacing w:before="96" w:beforeAutospacing="0" w:after="120" w:afterAutospacing="0" w:line="249" w:lineRule="atLeast"/>
        <w:ind w:left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6840">
        <w:rPr>
          <w:rFonts w:asciiTheme="minorHAnsi" w:hAnsiTheme="minorHAnsi" w:cs="Arial"/>
          <w:color w:val="000000"/>
          <w:sz w:val="22"/>
          <w:szCs w:val="22"/>
        </w:rPr>
        <w:t xml:space="preserve">Il </w:t>
      </w:r>
      <w:r w:rsidRPr="00AA6840">
        <w:rPr>
          <w:rFonts w:asciiTheme="minorHAnsi" w:hAnsiTheme="minorHAnsi" w:cs="Arial"/>
          <w:b/>
          <w:i/>
          <w:color w:val="000000"/>
          <w:sz w:val="22"/>
          <w:szCs w:val="22"/>
        </w:rPr>
        <w:t>colore</w:t>
      </w:r>
      <w:r w:rsidRPr="00AA6840">
        <w:rPr>
          <w:rFonts w:asciiTheme="minorHAnsi" w:hAnsiTheme="minorHAnsi" w:cs="Arial"/>
          <w:color w:val="000000"/>
          <w:sz w:val="22"/>
          <w:szCs w:val="22"/>
        </w:rPr>
        <w:t xml:space="preserve"> chiaro e nitido, derivato dalla particolare tecnica</w:t>
      </w:r>
      <w:r w:rsidR="00464D3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07F8D">
        <w:rPr>
          <w:rFonts w:asciiTheme="minorHAnsi" w:hAnsiTheme="minorHAnsi" w:cs="Arial"/>
          <w:color w:val="000000"/>
          <w:sz w:val="22"/>
          <w:szCs w:val="22"/>
        </w:rPr>
        <w:t xml:space="preserve">( Botticelli usò </w:t>
      </w:r>
      <w:r w:rsidR="00B07F8D" w:rsidRPr="00B07F8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due teli di lino cuciti tra loro e in seguito  trattò il supporto con un'imprimitura a base di </w:t>
      </w:r>
      <w:r w:rsidR="00B07F8D" w:rsidRPr="004F1344"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  <w:t>gesso tinto con un po' di blu</w:t>
      </w:r>
      <w:r w:rsidR="00B07F8D" w:rsidRPr="00B07F8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in modo da dare il particolare </w:t>
      </w:r>
      <w:r w:rsidR="00B07F8D" w:rsidRPr="00213AB6"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  <w:t>tono azzurrato</w:t>
      </w:r>
      <w:r w:rsidR="00B07F8D" w:rsidRPr="00B07F8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a tutto il dipinto</w:t>
      </w:r>
      <w:r w:rsidR="00B07F8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)</w:t>
      </w:r>
      <w:r w:rsidRPr="00AA6840">
        <w:rPr>
          <w:rFonts w:asciiTheme="minorHAnsi" w:hAnsiTheme="minorHAnsi" w:cs="Arial"/>
          <w:color w:val="000000"/>
          <w:sz w:val="22"/>
          <w:szCs w:val="22"/>
        </w:rPr>
        <w:t>, intride di luce le figure, facendone risaltare la purezza penetrante della bellezza.</w:t>
      </w:r>
      <w:r w:rsidR="0093236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32363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932363" w:rsidRPr="0093236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Abbondante è l'uso dell'oro per le “</w:t>
      </w:r>
      <w:proofErr w:type="spellStart"/>
      <w:r w:rsidR="00932363" w:rsidRPr="00932363">
        <w:rPr>
          <w:rFonts w:asciiTheme="minorHAnsi" w:hAnsiTheme="minorHAnsi" w:cs="Arial"/>
          <w:b/>
          <w:i/>
          <w:color w:val="000000"/>
          <w:sz w:val="22"/>
          <w:szCs w:val="22"/>
          <w:shd w:val="clear" w:color="auto" w:fill="FFFFFF"/>
        </w:rPr>
        <w:t>lumeggiature</w:t>
      </w:r>
      <w:proofErr w:type="spellEnd"/>
      <w:r w:rsidR="00932363" w:rsidRPr="0093236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”, steso essenzialmente con due tecniche: a "</w:t>
      </w:r>
      <w:r w:rsidR="00932363" w:rsidRPr="00932363">
        <w:rPr>
          <w:rFonts w:asciiTheme="minorHAnsi" w:hAnsiTheme="minorHAnsi" w:cs="Arial"/>
          <w:i/>
          <w:color w:val="000000"/>
          <w:sz w:val="22"/>
          <w:szCs w:val="22"/>
          <w:shd w:val="clear" w:color="auto" w:fill="FFFFFF"/>
        </w:rPr>
        <w:t>pennello</w:t>
      </w:r>
      <w:r w:rsidR="00932363" w:rsidRPr="0093236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", come nei capelli di Venere, e a "</w:t>
      </w:r>
      <w:r w:rsidR="00932363" w:rsidRPr="00932363">
        <w:rPr>
          <w:rFonts w:asciiTheme="minorHAnsi" w:hAnsiTheme="minorHAnsi" w:cs="Arial"/>
          <w:i/>
          <w:color w:val="000000"/>
          <w:sz w:val="22"/>
          <w:szCs w:val="22"/>
          <w:shd w:val="clear" w:color="auto" w:fill="FFFFFF"/>
        </w:rPr>
        <w:t>missione</w:t>
      </w:r>
      <w:r w:rsidR="00932363" w:rsidRPr="0093236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", cioè con l'aggiunta di mordente, sui tronchi e sulle foglie.</w:t>
      </w:r>
    </w:p>
    <w:p w:rsidR="00AA6840" w:rsidRPr="00AA6840" w:rsidRDefault="00AA6840" w:rsidP="00AA6840">
      <w:pPr>
        <w:pStyle w:val="NormaleWeb"/>
        <w:shd w:val="clear" w:color="auto" w:fill="FFFFFF"/>
        <w:spacing w:before="96" w:beforeAutospacing="0" w:after="120" w:afterAutospacing="0" w:line="249" w:lineRule="atLeast"/>
        <w:ind w:left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6840">
        <w:rPr>
          <w:rFonts w:asciiTheme="minorHAnsi" w:hAnsiTheme="minorHAnsi" w:cs="Arial"/>
          <w:color w:val="000000"/>
          <w:sz w:val="22"/>
          <w:szCs w:val="22"/>
        </w:rPr>
        <w:t>La forte</w:t>
      </w:r>
      <w:r w:rsidRPr="00AA6840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AA6840">
        <w:rPr>
          <w:rFonts w:asciiTheme="minorHAnsi" w:hAnsiTheme="minorHAnsi" w:cs="Arial"/>
          <w:b/>
          <w:i/>
          <w:color w:val="000000"/>
          <w:sz w:val="22"/>
          <w:szCs w:val="22"/>
        </w:rPr>
        <w:t>plasticità</w:t>
      </w:r>
      <w:r w:rsidRPr="00AA6840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AA6840">
        <w:rPr>
          <w:rFonts w:asciiTheme="minorHAnsi" w:hAnsiTheme="minorHAnsi" w:cs="Arial"/>
          <w:color w:val="000000"/>
          <w:sz w:val="22"/>
          <w:szCs w:val="22"/>
        </w:rPr>
        <w:t>dei singoli corpi bilancia gli appiattimenti dello sfondo e dei giochi lineari, generando anche un'originale rappresentazione del movimento: a ben guardare esso nasce infatti dalle linee, mentre le figure sembrano magicamente ferme e sospese.</w:t>
      </w:r>
    </w:p>
    <w:p w:rsidR="00AA6840" w:rsidRPr="00AA6840" w:rsidRDefault="00AA6840" w:rsidP="00AA6840">
      <w:pPr>
        <w:tabs>
          <w:tab w:val="left" w:pos="1972"/>
        </w:tabs>
        <w:ind w:left="567"/>
        <w:jc w:val="both"/>
      </w:pPr>
    </w:p>
    <w:sectPr w:rsidR="00AA6840" w:rsidRPr="00AA6840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95" w:rsidRDefault="00627395" w:rsidP="004C4712">
      <w:pPr>
        <w:spacing w:after="0" w:line="240" w:lineRule="auto"/>
      </w:pPr>
      <w:r>
        <w:separator/>
      </w:r>
    </w:p>
  </w:endnote>
  <w:endnote w:type="continuationSeparator" w:id="0">
    <w:p w:rsidR="00627395" w:rsidRDefault="00627395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8856FE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F559A8" w:rsidRPr="00F559A8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95" w:rsidRDefault="00627395" w:rsidP="004C4712">
      <w:pPr>
        <w:spacing w:after="0" w:line="240" w:lineRule="auto"/>
      </w:pPr>
      <w:r>
        <w:separator/>
      </w:r>
    </w:p>
  </w:footnote>
  <w:footnote w:type="continuationSeparator" w:id="0">
    <w:p w:rsidR="00627395" w:rsidRDefault="00627395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8856FE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 w:rsidP="002718CC">
                      <w:pPr>
                        <w:pStyle w:val="Intestazione"/>
                        <w:spacing w:line="48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2718C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2718CC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2718C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:”La nascita di Venere” S. Botticelli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8856FE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  <w:proofErr w:type="spellEnd"/>
                    </w:sdtContent>
                  </w:sdt>
                  <w:r w:rsidR="002718CC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BSAsaUQdh3h63ZFk4XShMYfe8gI=" w:salt="zgikx9YBKOtJiBK3TvFpeQ=="/>
  <w:defaultTabStop w:val="708"/>
  <w:hyphenationZone w:val="283"/>
  <w:characterSpacingControl w:val="doNotCompress"/>
  <w:hdrShapeDefaults>
    <o:shapedefaults v:ext="edit" spidmax="14338">
      <o:colormenu v:ext="edit" fillcolor="none [2409]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71CBA"/>
    <w:rsid w:val="000A637C"/>
    <w:rsid w:val="000C1972"/>
    <w:rsid w:val="000D24C0"/>
    <w:rsid w:val="00101FE8"/>
    <w:rsid w:val="0013067C"/>
    <w:rsid w:val="0016228B"/>
    <w:rsid w:val="00171B53"/>
    <w:rsid w:val="001C32C3"/>
    <w:rsid w:val="001E40E0"/>
    <w:rsid w:val="00203929"/>
    <w:rsid w:val="002065E7"/>
    <w:rsid w:val="00213AB6"/>
    <w:rsid w:val="00252EF0"/>
    <w:rsid w:val="002718CC"/>
    <w:rsid w:val="00271D37"/>
    <w:rsid w:val="0029057E"/>
    <w:rsid w:val="002C3C2A"/>
    <w:rsid w:val="00311A0D"/>
    <w:rsid w:val="00311E98"/>
    <w:rsid w:val="00330B14"/>
    <w:rsid w:val="00332D04"/>
    <w:rsid w:val="00382689"/>
    <w:rsid w:val="00390B35"/>
    <w:rsid w:val="00396E4B"/>
    <w:rsid w:val="003A47FD"/>
    <w:rsid w:val="003C1EFB"/>
    <w:rsid w:val="003D0CCF"/>
    <w:rsid w:val="003D1B37"/>
    <w:rsid w:val="003D5FCA"/>
    <w:rsid w:val="003D6135"/>
    <w:rsid w:val="003E68F8"/>
    <w:rsid w:val="003F6563"/>
    <w:rsid w:val="004636FA"/>
    <w:rsid w:val="00464D30"/>
    <w:rsid w:val="004743EC"/>
    <w:rsid w:val="00485240"/>
    <w:rsid w:val="004A1C9B"/>
    <w:rsid w:val="004C4712"/>
    <w:rsid w:val="004D71C9"/>
    <w:rsid w:val="004F1344"/>
    <w:rsid w:val="00543828"/>
    <w:rsid w:val="0054655D"/>
    <w:rsid w:val="00551606"/>
    <w:rsid w:val="0055361D"/>
    <w:rsid w:val="00572D2A"/>
    <w:rsid w:val="00573762"/>
    <w:rsid w:val="005872B2"/>
    <w:rsid w:val="00597CE6"/>
    <w:rsid w:val="005F7332"/>
    <w:rsid w:val="00606FB6"/>
    <w:rsid w:val="00627395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856FE"/>
    <w:rsid w:val="0089145D"/>
    <w:rsid w:val="008941EE"/>
    <w:rsid w:val="008A1DC4"/>
    <w:rsid w:val="008A4441"/>
    <w:rsid w:val="008B01A3"/>
    <w:rsid w:val="008B57F1"/>
    <w:rsid w:val="008B791D"/>
    <w:rsid w:val="008D716A"/>
    <w:rsid w:val="008F536D"/>
    <w:rsid w:val="009071B8"/>
    <w:rsid w:val="00912B10"/>
    <w:rsid w:val="00917232"/>
    <w:rsid w:val="00932363"/>
    <w:rsid w:val="00956073"/>
    <w:rsid w:val="00982AB1"/>
    <w:rsid w:val="00994F03"/>
    <w:rsid w:val="009A2156"/>
    <w:rsid w:val="009F6023"/>
    <w:rsid w:val="00A30AA8"/>
    <w:rsid w:val="00A51B4B"/>
    <w:rsid w:val="00A56129"/>
    <w:rsid w:val="00A57F9A"/>
    <w:rsid w:val="00A66805"/>
    <w:rsid w:val="00AA6840"/>
    <w:rsid w:val="00AA7A70"/>
    <w:rsid w:val="00AB1BA0"/>
    <w:rsid w:val="00AD0B3A"/>
    <w:rsid w:val="00AD223D"/>
    <w:rsid w:val="00AD4773"/>
    <w:rsid w:val="00B07F8D"/>
    <w:rsid w:val="00B17927"/>
    <w:rsid w:val="00B308DE"/>
    <w:rsid w:val="00B43560"/>
    <w:rsid w:val="00B7231B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F24BC8"/>
    <w:rsid w:val="00F42697"/>
    <w:rsid w:val="00F5426E"/>
    <w:rsid w:val="00F559A8"/>
    <w:rsid w:val="00F62846"/>
    <w:rsid w:val="00F63CA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#c00000"/>
    </o:shapedefaults>
    <o:shapelayout v:ext="edit">
      <o:idmap v:ext="edit" data="1"/>
      <o:rules v:ext="edit">
        <o:r id="V:Rule6" type="connector" idref="#_x0000_s1034"/>
        <o:r id="V:Rule7" type="connector" idref="#_x0000_s1035"/>
        <o:r id="V:Rule8" type="connector" idref="#_x0000_s1036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paragraph" w:styleId="NormaleWeb">
    <w:name w:val="Normal (Web)"/>
    <w:basedOn w:val="Normale"/>
    <w:uiPriority w:val="99"/>
    <w:unhideWhenUsed/>
    <w:rsid w:val="0027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18C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71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  <w:rsid w:val="00F8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39DB8A-96F7-4953-8CA0-33F2DEA6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971</Words>
  <Characters>5538</Characters>
  <Application>Microsoft Office Word</Application>
  <DocSecurity>8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:”La nascita di Venere” S. Botticelli</dc:title>
  <dc:creator>Giacomo</dc:creator>
  <cp:lastModifiedBy>Giacomo</cp:lastModifiedBy>
  <cp:revision>56</cp:revision>
  <dcterms:created xsi:type="dcterms:W3CDTF">2013-11-05T15:07:00Z</dcterms:created>
  <dcterms:modified xsi:type="dcterms:W3CDTF">2014-02-19T10:45:00Z</dcterms:modified>
</cp:coreProperties>
</file>