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3AE" w:rsidRPr="00FA57AB" w:rsidRDefault="00FA57AB" w:rsidP="00FA57AB">
      <w:bookmarkStart w:id="0" w:name="_GoBack"/>
      <w:bookmarkEnd w:id="0"/>
      <w:r w:rsidRPr="00FA57AB">
        <w:rPr>
          <w:noProof/>
          <w:lang w:eastAsia="it-I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157595" cy="6863715"/>
            <wp:effectExtent l="0" t="0" r="0" b="0"/>
            <wp:wrapSquare wrapText="bothSides"/>
            <wp:docPr id="1" name="Immagine 1" descr="C:\Users\Annamaria\Desktop\A-La-conferma-della-reg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maria\Desktop\A-La-conferma-della-regol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7595" cy="686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4712" w:rsidRPr="00BD03AE" w:rsidRDefault="004C4712" w:rsidP="00BD03AE">
      <w:pPr>
        <w:pStyle w:val="Paragrafoelenco"/>
        <w:numPr>
          <w:ilvl w:val="0"/>
          <w:numId w:val="21"/>
        </w:numPr>
        <w:jc w:val="both"/>
        <w:rPr>
          <w:b/>
        </w:rPr>
      </w:pPr>
      <w:r w:rsidRPr="00BD03AE">
        <w:rPr>
          <w:b/>
        </w:rPr>
        <w:t>CATALOGAZIONE:</w:t>
      </w:r>
    </w:p>
    <w:p w:rsidR="004C4712" w:rsidRPr="004C4712" w:rsidRDefault="004C4712" w:rsidP="004C4712">
      <w:pPr>
        <w:pStyle w:val="Paragrafoelenco"/>
        <w:jc w:val="both"/>
        <w:rPr>
          <w:b/>
        </w:rPr>
      </w:pPr>
    </w:p>
    <w:p w:rsidR="004C4712" w:rsidRDefault="004C4712" w:rsidP="004C4712">
      <w:pPr>
        <w:pStyle w:val="Paragrafoelenco"/>
        <w:numPr>
          <w:ilvl w:val="0"/>
          <w:numId w:val="3"/>
        </w:numPr>
        <w:jc w:val="both"/>
        <w:rPr>
          <w:b/>
        </w:rPr>
      </w:pPr>
      <w:r>
        <w:rPr>
          <w:b/>
        </w:rPr>
        <w:t>Titolo dell’opera:</w:t>
      </w:r>
      <w:r w:rsidR="007732DF">
        <w:rPr>
          <w:b/>
        </w:rPr>
        <w:t xml:space="preserve"> </w:t>
      </w:r>
      <w:r w:rsidR="00FA57AB">
        <w:t>La conferma della Regola</w:t>
      </w:r>
    </w:p>
    <w:p w:rsidR="006B3259" w:rsidRDefault="004C4712" w:rsidP="006B3259">
      <w:pPr>
        <w:pStyle w:val="Paragrafoelenco"/>
        <w:numPr>
          <w:ilvl w:val="0"/>
          <w:numId w:val="3"/>
        </w:numPr>
        <w:jc w:val="both"/>
        <w:rPr>
          <w:i/>
          <w:color w:val="FF0000"/>
        </w:rPr>
      </w:pPr>
      <w:r w:rsidRPr="00816003">
        <w:rPr>
          <w:b/>
        </w:rPr>
        <w:t>Autore</w:t>
      </w:r>
      <w:r w:rsidR="007732DF" w:rsidRPr="00816003">
        <w:rPr>
          <w:b/>
        </w:rPr>
        <w:t xml:space="preserve">: </w:t>
      </w:r>
      <w:r w:rsidR="00FA57AB">
        <w:t>Giotto</w:t>
      </w:r>
    </w:p>
    <w:p w:rsidR="006B3259" w:rsidRDefault="008D716A" w:rsidP="006B3259">
      <w:pPr>
        <w:pStyle w:val="Paragrafoelenco"/>
        <w:numPr>
          <w:ilvl w:val="0"/>
          <w:numId w:val="3"/>
        </w:numPr>
        <w:jc w:val="both"/>
        <w:rPr>
          <w:i/>
          <w:color w:val="FF0000"/>
        </w:rPr>
      </w:pPr>
      <w:r w:rsidRPr="00816003">
        <w:rPr>
          <w:b/>
        </w:rPr>
        <w:t xml:space="preserve">Datazione/Periodo storico: </w:t>
      </w:r>
      <w:r w:rsidR="00FA57AB" w:rsidRPr="00FA57AB">
        <w:t>1295/99</w:t>
      </w:r>
    </w:p>
    <w:p w:rsidR="00C12464" w:rsidRPr="00D93635" w:rsidRDefault="00C12464" w:rsidP="00816ADD">
      <w:pPr>
        <w:pStyle w:val="Paragrafoelenco"/>
        <w:numPr>
          <w:ilvl w:val="0"/>
          <w:numId w:val="3"/>
        </w:numPr>
        <w:jc w:val="both"/>
        <w:rPr>
          <w:i/>
          <w:color w:val="FF0000"/>
        </w:rPr>
      </w:pPr>
      <w:r w:rsidRPr="00816003">
        <w:rPr>
          <w:b/>
        </w:rPr>
        <w:t>Tecniche e Materiali</w:t>
      </w:r>
      <w:r w:rsidR="00816ADD">
        <w:rPr>
          <w:b/>
        </w:rPr>
        <w:t xml:space="preserve"> </w:t>
      </w:r>
      <w:r>
        <w:rPr>
          <w:b/>
        </w:rPr>
        <w:t>(o Supporti)</w:t>
      </w:r>
      <w:r w:rsidR="00816ADD">
        <w:rPr>
          <w:b/>
        </w:rPr>
        <w:t>:</w:t>
      </w:r>
      <w:r w:rsidR="006C3BC1">
        <w:rPr>
          <w:b/>
          <w:i/>
        </w:rPr>
        <w:t xml:space="preserve"> </w:t>
      </w:r>
      <w:r w:rsidR="00007D64">
        <w:t>affresco a tempera su intonaco</w:t>
      </w:r>
    </w:p>
    <w:p w:rsidR="005111EF" w:rsidRDefault="005111EF" w:rsidP="005111EF">
      <w:pPr>
        <w:pStyle w:val="Paragrafoelenco"/>
        <w:numPr>
          <w:ilvl w:val="0"/>
          <w:numId w:val="10"/>
        </w:numPr>
        <w:jc w:val="both"/>
        <w:rPr>
          <w:b/>
        </w:rPr>
      </w:pPr>
      <w:r w:rsidRPr="005111EF">
        <w:rPr>
          <w:b/>
        </w:rPr>
        <w:t xml:space="preserve">Dimensioni: </w:t>
      </w:r>
      <w:r w:rsidR="00007D64" w:rsidRPr="004639E2">
        <w:rPr>
          <w:rFonts w:cs="Arial"/>
          <w:color w:val="252525"/>
          <w:shd w:val="clear" w:color="auto" w:fill="F9F9F9"/>
        </w:rPr>
        <w:t>230×270 cm</w:t>
      </w:r>
    </w:p>
    <w:p w:rsidR="005111EF" w:rsidRPr="005111EF" w:rsidRDefault="00816003" w:rsidP="005111EF">
      <w:pPr>
        <w:pStyle w:val="Paragrafoelenco"/>
        <w:numPr>
          <w:ilvl w:val="0"/>
          <w:numId w:val="10"/>
        </w:numPr>
        <w:jc w:val="both"/>
        <w:rPr>
          <w:b/>
        </w:rPr>
      </w:pPr>
      <w:r w:rsidRPr="005111EF">
        <w:rPr>
          <w:b/>
        </w:rPr>
        <w:t>Collocazione attuale:</w:t>
      </w:r>
      <w:r w:rsidR="004639E2">
        <w:t xml:space="preserve"> Assisi – Basilica Superiore di San Francesco</w:t>
      </w:r>
    </w:p>
    <w:p w:rsidR="00785F50" w:rsidRDefault="00C63868" w:rsidP="005111EF">
      <w:pPr>
        <w:pStyle w:val="Paragrafoelenco"/>
        <w:jc w:val="both"/>
        <w:rPr>
          <w:b/>
        </w:rPr>
      </w:pPr>
      <w:r>
        <w:rPr>
          <w:i/>
          <w:color w:val="FF0000"/>
        </w:rPr>
        <w:t xml:space="preserve"> </w:t>
      </w:r>
      <w:r>
        <w:rPr>
          <w:b/>
        </w:rPr>
        <w:t xml:space="preserve"> </w:t>
      </w:r>
    </w:p>
    <w:p w:rsidR="00252EF0" w:rsidRDefault="00252EF0" w:rsidP="00BD03AE">
      <w:pPr>
        <w:pStyle w:val="Paragrafoelenco"/>
        <w:numPr>
          <w:ilvl w:val="0"/>
          <w:numId w:val="21"/>
        </w:numPr>
        <w:jc w:val="both"/>
        <w:rPr>
          <w:b/>
        </w:rPr>
      </w:pPr>
      <w:r w:rsidRPr="00BD03AE">
        <w:rPr>
          <w:b/>
        </w:rPr>
        <w:lastRenderedPageBreak/>
        <w:t xml:space="preserve">DESCRIZIONE OGGETTIVA </w:t>
      </w:r>
      <w:r w:rsidR="00042E52" w:rsidRPr="00BD03AE">
        <w:rPr>
          <w:b/>
        </w:rPr>
        <w:t xml:space="preserve">ovvero </w:t>
      </w:r>
      <w:r w:rsidR="00042E52" w:rsidRPr="00BD03AE">
        <w:rPr>
          <w:b/>
          <w:u w:val="single"/>
        </w:rPr>
        <w:t>ICONOGRAFICA</w:t>
      </w:r>
      <w:r w:rsidRPr="00BD03AE">
        <w:rPr>
          <w:b/>
        </w:rPr>
        <w:t>:</w:t>
      </w:r>
    </w:p>
    <w:p w:rsidR="007C7344" w:rsidRDefault="007C7344" w:rsidP="007C7344">
      <w:pPr>
        <w:ind w:left="720"/>
        <w:jc w:val="both"/>
        <w:rPr>
          <w:rFonts w:cs="Arial"/>
          <w:shd w:val="clear" w:color="auto" w:fill="FFFFFF"/>
        </w:rPr>
      </w:pPr>
      <w:r w:rsidRPr="007C7344">
        <w:rPr>
          <w:rFonts w:cs="Arial"/>
          <w:shd w:val="clear" w:color="auto" w:fill="FFFFFF"/>
        </w:rPr>
        <w:t>Questo episodio appartiene alla serie della</w:t>
      </w:r>
      <w:r w:rsidRPr="007C7344">
        <w:rPr>
          <w:rStyle w:val="apple-converted-space"/>
          <w:rFonts w:cs="Arial"/>
          <w:shd w:val="clear" w:color="auto" w:fill="FFFFFF"/>
        </w:rPr>
        <w:t> </w:t>
      </w:r>
      <w:r w:rsidRPr="007C7344">
        <w:rPr>
          <w:rFonts w:cs="Arial"/>
          <w:b/>
          <w:i/>
          <w:iCs/>
          <w:shd w:val="clear" w:color="auto" w:fill="FFFFFF"/>
        </w:rPr>
        <w:t>Legenda maior</w:t>
      </w:r>
      <w:r w:rsidRPr="007C7344">
        <w:rPr>
          <w:rStyle w:val="apple-converted-space"/>
          <w:rFonts w:cs="Arial"/>
          <w:shd w:val="clear" w:color="auto" w:fill="FFFFFF"/>
        </w:rPr>
        <w:t> </w:t>
      </w:r>
      <w:r w:rsidRPr="007C7344">
        <w:rPr>
          <w:rFonts w:cs="Arial"/>
          <w:shd w:val="clear" w:color="auto" w:fill="FFFFFF"/>
        </w:rPr>
        <w:t>di</w:t>
      </w:r>
      <w:r w:rsidRPr="007C7344">
        <w:rPr>
          <w:rStyle w:val="apple-converted-space"/>
          <w:rFonts w:cs="Arial"/>
          <w:shd w:val="clear" w:color="auto" w:fill="FFFFFF"/>
        </w:rPr>
        <w:t> </w:t>
      </w:r>
      <w:r w:rsidRPr="007C7344">
        <w:rPr>
          <w:rFonts w:cs="Arial"/>
          <w:shd w:val="clear" w:color="auto" w:fill="FFFFFF"/>
        </w:rPr>
        <w:t>san Francesco: "Quando il papa approvò la Regola e diede mandato di predicare la penitenza, e ai frati, che avevano accompagnato il santo, fece fare corone, perché predicassero il verbo di Dio."</w:t>
      </w:r>
    </w:p>
    <w:p w:rsidR="00632C48" w:rsidRDefault="00632C48" w:rsidP="007C7344">
      <w:pPr>
        <w:ind w:left="720"/>
        <w:jc w:val="both"/>
        <w:rPr>
          <w:rFonts w:cs="Arial"/>
          <w:i/>
          <w:iCs/>
          <w:color w:val="252525"/>
          <w:shd w:val="clear" w:color="auto" w:fill="FFFFFF"/>
        </w:rPr>
      </w:pPr>
      <w:r w:rsidRPr="00632C48">
        <w:rPr>
          <w:rFonts w:cs="Arial"/>
          <w:color w:val="252525"/>
          <w:shd w:val="clear" w:color="auto" w:fill="FFFFFF"/>
        </w:rPr>
        <w:t xml:space="preserve">Giunti a Roma, San Francesco e i suoi compagni dovettero attendere quasi tre mesi fuori dalla residenza del </w:t>
      </w:r>
      <w:r w:rsidR="001C1560">
        <w:rPr>
          <w:rFonts w:cs="Arial"/>
          <w:color w:val="252525"/>
          <w:shd w:val="clear" w:color="auto" w:fill="FFFFFF"/>
        </w:rPr>
        <w:t>Innocenzo III</w:t>
      </w:r>
      <w:r w:rsidRPr="00632C48">
        <w:rPr>
          <w:rFonts w:cs="Arial"/>
          <w:color w:val="252525"/>
          <w:shd w:val="clear" w:color="auto" w:fill="FFFFFF"/>
        </w:rPr>
        <w:t>, che allora si trovava nel</w:t>
      </w:r>
      <w:r w:rsidRPr="00632C48">
        <w:rPr>
          <w:rStyle w:val="apple-converted-space"/>
          <w:rFonts w:cs="Arial"/>
          <w:color w:val="252525"/>
          <w:shd w:val="clear" w:color="auto" w:fill="FFFFFF"/>
        </w:rPr>
        <w:t> </w:t>
      </w:r>
      <w:r w:rsidRPr="00632C48">
        <w:rPr>
          <w:rFonts w:cs="Arial"/>
          <w:shd w:val="clear" w:color="auto" w:fill="FFFFFF"/>
        </w:rPr>
        <w:t>Palazzo Laterano</w:t>
      </w:r>
      <w:r w:rsidRPr="00632C48">
        <w:rPr>
          <w:rFonts w:cs="Arial"/>
          <w:color w:val="252525"/>
          <w:shd w:val="clear" w:color="auto" w:fill="FFFFFF"/>
        </w:rPr>
        <w:t>, contiguo alla</w:t>
      </w:r>
      <w:r w:rsidRPr="00632C48">
        <w:rPr>
          <w:rStyle w:val="apple-converted-space"/>
          <w:rFonts w:cs="Arial"/>
          <w:color w:val="252525"/>
          <w:shd w:val="clear" w:color="auto" w:fill="FFFFFF"/>
        </w:rPr>
        <w:t> </w:t>
      </w:r>
      <w:r w:rsidRPr="00632C48">
        <w:rPr>
          <w:rFonts w:cs="Arial"/>
          <w:b/>
          <w:shd w:val="clear" w:color="auto" w:fill="FFFFFF"/>
        </w:rPr>
        <w:t>Basilica di San Giovanni in Laterano</w:t>
      </w:r>
      <w:r w:rsidRPr="00632C48">
        <w:rPr>
          <w:rFonts w:cs="Arial"/>
          <w:color w:val="252525"/>
          <w:shd w:val="clear" w:color="auto" w:fill="FFFFFF"/>
        </w:rPr>
        <w:t>. L'attesa oltre che lunga fu molto faticosa, perché le guardie pontificie, in mancanza di autorizzazione del Papa, impedivano loro l'ingresso a palazzo. Intanto Francesco e i suoi fraticelli dormivano per strada e vivevano di elemosina. Infine il Papa decise di dare loro udienza, pare dopo aver fatto un sogno: "</w:t>
      </w:r>
      <w:r w:rsidRPr="00632C48">
        <w:rPr>
          <w:rFonts w:cs="Arial"/>
          <w:i/>
          <w:iCs/>
          <w:color w:val="252525"/>
          <w:shd w:val="clear" w:color="auto" w:fill="FFFFFF"/>
        </w:rPr>
        <w:t>Il Papa vedeva la basilica lateranense esser già prossima alla rovina; la quale era sostenuta da un poverello</w:t>
      </w:r>
      <w:r w:rsidRPr="00632C48">
        <w:rPr>
          <w:rStyle w:val="apple-converted-space"/>
          <w:rFonts w:cs="Arial"/>
          <w:color w:val="252525"/>
          <w:shd w:val="clear" w:color="auto" w:fill="FFFFFF"/>
        </w:rPr>
        <w:t> </w:t>
      </w:r>
      <w:r w:rsidRPr="00632C48">
        <w:rPr>
          <w:rFonts w:cs="Arial"/>
          <w:color w:val="252525"/>
          <w:shd w:val="clear" w:color="auto" w:fill="FFFFFF"/>
        </w:rPr>
        <w:t>(si intende il beato Francesco),</w:t>
      </w:r>
      <w:r w:rsidRPr="00632C48">
        <w:rPr>
          <w:rStyle w:val="apple-converted-space"/>
          <w:rFonts w:cs="Arial"/>
          <w:color w:val="252525"/>
          <w:shd w:val="clear" w:color="auto" w:fill="FFFFFF"/>
        </w:rPr>
        <w:t> </w:t>
      </w:r>
      <w:r w:rsidRPr="00632C48">
        <w:rPr>
          <w:rFonts w:cs="Arial"/>
          <w:i/>
          <w:iCs/>
          <w:color w:val="252525"/>
          <w:shd w:val="clear" w:color="auto" w:fill="FFFFFF"/>
        </w:rPr>
        <w:t>mettendole sotto il proprio dosso perché non cadesse"</w:t>
      </w:r>
    </w:p>
    <w:p w:rsidR="00A66805" w:rsidRPr="002119BD" w:rsidRDefault="00C74F3D" w:rsidP="002119BD">
      <w:pPr>
        <w:ind w:left="720"/>
        <w:jc w:val="both"/>
        <w:rPr>
          <w:b/>
        </w:rPr>
      </w:pPr>
      <w:r w:rsidRPr="00C74F3D">
        <w:rPr>
          <w:rFonts w:cs="Arial"/>
          <w:color w:val="252525"/>
          <w:shd w:val="clear" w:color="auto" w:fill="FFFFFF"/>
        </w:rPr>
        <w:t>Così, alla presenza di Innocenzo III, Francesco espose la forma di vita o Regola per i frati, composta da frasi</w:t>
      </w:r>
      <w:r w:rsidRPr="00C74F3D">
        <w:rPr>
          <w:rStyle w:val="apple-converted-space"/>
          <w:rFonts w:cs="Arial"/>
          <w:color w:val="252525"/>
          <w:shd w:val="clear" w:color="auto" w:fill="FFFFFF"/>
        </w:rPr>
        <w:t> </w:t>
      </w:r>
      <w:r w:rsidRPr="00C74F3D">
        <w:rPr>
          <w:rFonts w:cs="Arial"/>
          <w:shd w:val="clear" w:color="auto" w:fill="FFFFFF"/>
        </w:rPr>
        <w:t>evangeliche</w:t>
      </w:r>
      <w:r w:rsidRPr="00C74F3D">
        <w:rPr>
          <w:rStyle w:val="apple-converted-space"/>
          <w:rFonts w:cs="Arial"/>
          <w:color w:val="252525"/>
          <w:shd w:val="clear" w:color="auto" w:fill="FFFFFF"/>
        </w:rPr>
        <w:t> </w:t>
      </w:r>
      <w:r w:rsidRPr="00C74F3D">
        <w:rPr>
          <w:rFonts w:cs="Arial"/>
          <w:color w:val="252525"/>
          <w:shd w:val="clear" w:color="auto" w:fill="FFFFFF"/>
        </w:rPr>
        <w:t>e norme di vita.</w:t>
      </w:r>
      <w:r w:rsidRPr="00C74F3D">
        <w:rPr>
          <w:rStyle w:val="apple-converted-space"/>
          <w:rFonts w:cs="Arial"/>
          <w:color w:val="252525"/>
          <w:shd w:val="clear" w:color="auto" w:fill="FFFFFF"/>
        </w:rPr>
        <w:t> </w:t>
      </w:r>
    </w:p>
    <w:p w:rsidR="00252EF0" w:rsidRDefault="00AA7A70" w:rsidP="00BD03AE">
      <w:pPr>
        <w:pStyle w:val="Paragrafoelenco"/>
        <w:numPr>
          <w:ilvl w:val="0"/>
          <w:numId w:val="21"/>
        </w:numPr>
        <w:jc w:val="both"/>
        <w:rPr>
          <w:b/>
        </w:rPr>
      </w:pPr>
      <w:r>
        <w:rPr>
          <w:b/>
        </w:rPr>
        <w:t xml:space="preserve">INTERPRETAZIONE DEL </w:t>
      </w:r>
      <w:r w:rsidRPr="00AA7A70">
        <w:rPr>
          <w:b/>
          <w:u w:val="single"/>
        </w:rPr>
        <w:t>MESSAGGIO DELL’ARTISTA</w:t>
      </w:r>
      <w:r>
        <w:rPr>
          <w:b/>
        </w:rPr>
        <w:t xml:space="preserve"> ovvero DESCRIZIONE </w:t>
      </w:r>
      <w:r w:rsidRPr="00AA7A70">
        <w:rPr>
          <w:b/>
          <w:u w:val="single"/>
        </w:rPr>
        <w:t>ICO</w:t>
      </w:r>
      <w:r w:rsidR="003C1EFB">
        <w:rPr>
          <w:b/>
          <w:u w:val="single"/>
        </w:rPr>
        <w:t>NO</w:t>
      </w:r>
      <w:r w:rsidRPr="00AA7A70">
        <w:rPr>
          <w:b/>
          <w:u w:val="single"/>
        </w:rPr>
        <w:t>LOGICA</w:t>
      </w:r>
      <w:r w:rsidRPr="005111EF">
        <w:rPr>
          <w:b/>
        </w:rPr>
        <w:t>:</w:t>
      </w:r>
    </w:p>
    <w:p w:rsidR="002119BD" w:rsidRPr="002F33D4" w:rsidRDefault="002119BD" w:rsidP="00B75736">
      <w:pPr>
        <w:ind w:left="708"/>
        <w:jc w:val="both"/>
        <w:rPr>
          <w:rFonts w:cs="Arial"/>
          <w:color w:val="252525"/>
          <w:shd w:val="clear" w:color="auto" w:fill="FFFFFF"/>
        </w:rPr>
      </w:pPr>
      <w:r w:rsidRPr="002F33D4">
        <w:rPr>
          <w:rFonts w:cs="Arial"/>
          <w:color w:val="252525"/>
          <w:shd w:val="clear" w:color="auto" w:fill="FFFFFF"/>
        </w:rPr>
        <w:t>Il Papa diede la sua approvazione, anche perché aveva intuito che per contrastare il fiorire di movimenti religiosi popolari che spesso diffondevano idee eretiche, come i</w:t>
      </w:r>
      <w:r w:rsidRPr="002F33D4">
        <w:rPr>
          <w:rStyle w:val="apple-converted-space"/>
          <w:rFonts w:cs="Arial"/>
          <w:color w:val="252525"/>
          <w:shd w:val="clear" w:color="auto" w:fill="FFFFFF"/>
        </w:rPr>
        <w:t> </w:t>
      </w:r>
      <w:r w:rsidRPr="002F33D4">
        <w:rPr>
          <w:rFonts w:cs="Arial"/>
          <w:b/>
          <w:i/>
          <w:shd w:val="clear" w:color="auto" w:fill="FFFFFF"/>
        </w:rPr>
        <w:t>patarini</w:t>
      </w:r>
      <w:r w:rsidRPr="002F33D4">
        <w:rPr>
          <w:rStyle w:val="apple-converted-space"/>
          <w:rFonts w:cs="Arial"/>
          <w:color w:val="252525"/>
          <w:shd w:val="clear" w:color="auto" w:fill="FFFFFF"/>
        </w:rPr>
        <w:t> </w:t>
      </w:r>
      <w:r w:rsidRPr="002F33D4">
        <w:rPr>
          <w:rFonts w:cs="Arial"/>
          <w:color w:val="252525"/>
          <w:shd w:val="clear" w:color="auto" w:fill="FFFFFF"/>
        </w:rPr>
        <w:t>e i</w:t>
      </w:r>
      <w:r w:rsidRPr="002F33D4">
        <w:rPr>
          <w:rStyle w:val="apple-converted-space"/>
          <w:rFonts w:cs="Arial"/>
          <w:color w:val="252525"/>
          <w:shd w:val="clear" w:color="auto" w:fill="FFFFFF"/>
        </w:rPr>
        <w:t> </w:t>
      </w:r>
      <w:r w:rsidRPr="002F33D4">
        <w:rPr>
          <w:rFonts w:cs="Arial"/>
          <w:b/>
          <w:i/>
          <w:shd w:val="clear" w:color="auto" w:fill="FFFFFF"/>
        </w:rPr>
        <w:t>catari</w:t>
      </w:r>
      <w:r w:rsidRPr="002F33D4">
        <w:rPr>
          <w:rFonts w:cs="Arial"/>
          <w:color w:val="252525"/>
          <w:shd w:val="clear" w:color="auto" w:fill="FFFFFF"/>
        </w:rPr>
        <w:t>, occorreva incoraggiare la predicazione popolare dei gruppi religiosi fedeli al Papa e alla Tradizione della Chiesa. Questa intuizione fu ripresa dal successivo</w:t>
      </w:r>
      <w:r w:rsidRPr="002F33D4">
        <w:rPr>
          <w:rStyle w:val="apple-converted-space"/>
          <w:rFonts w:cs="Arial"/>
          <w:color w:val="252525"/>
          <w:shd w:val="clear" w:color="auto" w:fill="FFFFFF"/>
        </w:rPr>
        <w:t> </w:t>
      </w:r>
      <w:r w:rsidRPr="002F33D4">
        <w:rPr>
          <w:rFonts w:cs="Arial"/>
          <w:b/>
          <w:shd w:val="clear" w:color="auto" w:fill="FFFFFF"/>
        </w:rPr>
        <w:t>IV Concilio Lateranense</w:t>
      </w:r>
      <w:r w:rsidRPr="002F33D4">
        <w:rPr>
          <w:rStyle w:val="apple-converted-space"/>
          <w:rFonts w:cs="Arial"/>
          <w:color w:val="252525"/>
          <w:shd w:val="clear" w:color="auto" w:fill="FFFFFF"/>
        </w:rPr>
        <w:t> </w:t>
      </w:r>
      <w:r w:rsidRPr="002F33D4">
        <w:rPr>
          <w:rFonts w:cs="Arial"/>
          <w:color w:val="252525"/>
          <w:shd w:val="clear" w:color="auto" w:fill="FFFFFF"/>
        </w:rPr>
        <w:t>che legittimò gli</w:t>
      </w:r>
      <w:r w:rsidRPr="002F33D4">
        <w:rPr>
          <w:rStyle w:val="apple-converted-space"/>
          <w:rFonts w:cs="Arial"/>
          <w:color w:val="252525"/>
          <w:shd w:val="clear" w:color="auto" w:fill="FFFFFF"/>
        </w:rPr>
        <w:t> </w:t>
      </w:r>
      <w:r w:rsidRPr="002F33D4">
        <w:rPr>
          <w:rFonts w:cs="Arial"/>
          <w:b/>
          <w:i/>
          <w:shd w:val="clear" w:color="auto" w:fill="FFFFFF"/>
        </w:rPr>
        <w:t>ordini mendicanti</w:t>
      </w:r>
      <w:r w:rsidRPr="002F33D4">
        <w:rPr>
          <w:rStyle w:val="apple-converted-space"/>
          <w:rFonts w:cs="Arial"/>
          <w:color w:val="252525"/>
          <w:shd w:val="clear" w:color="auto" w:fill="FFFFFF"/>
        </w:rPr>
        <w:t> </w:t>
      </w:r>
      <w:r w:rsidRPr="002F33D4">
        <w:rPr>
          <w:rFonts w:cs="Arial"/>
          <w:color w:val="252525"/>
          <w:shd w:val="clear" w:color="auto" w:fill="FFFFFF"/>
        </w:rPr>
        <w:t xml:space="preserve">e diede impulso </w:t>
      </w:r>
      <w:r w:rsidRPr="002F33D4">
        <w:rPr>
          <w:rFonts w:cs="Arial"/>
          <w:b/>
          <w:i/>
          <w:color w:val="252525"/>
          <w:shd w:val="clear" w:color="auto" w:fill="FFFFFF"/>
        </w:rPr>
        <w:t>alla predicazione popolare</w:t>
      </w:r>
      <w:r w:rsidRPr="002F33D4">
        <w:rPr>
          <w:rFonts w:cs="Arial"/>
          <w:color w:val="252525"/>
          <w:shd w:val="clear" w:color="auto" w:fill="FFFFFF"/>
        </w:rPr>
        <w:t xml:space="preserve"> sotto il controllo della Chiesa.</w:t>
      </w:r>
    </w:p>
    <w:p w:rsidR="002F33D4" w:rsidRDefault="002F33D4" w:rsidP="00B75736">
      <w:pPr>
        <w:ind w:left="708"/>
        <w:jc w:val="both"/>
        <w:rPr>
          <w:rFonts w:cs="Arial"/>
          <w:color w:val="252525"/>
          <w:shd w:val="clear" w:color="auto" w:fill="FFFFFF"/>
        </w:rPr>
      </w:pPr>
      <w:r w:rsidRPr="002F33D4">
        <w:rPr>
          <w:rFonts w:cs="Arial"/>
          <w:color w:val="252525"/>
          <w:shd w:val="clear" w:color="auto" w:fill="FFFFFF"/>
        </w:rPr>
        <w:t>Di grande umanità è il volto di san Francesco barbuto mentre, sorridente, riceve la benedizione del</w:t>
      </w:r>
      <w:r w:rsidRPr="002F33D4">
        <w:rPr>
          <w:rStyle w:val="apple-converted-space"/>
          <w:rFonts w:cs="Arial"/>
          <w:color w:val="252525"/>
          <w:shd w:val="clear" w:color="auto" w:fill="FFFFFF"/>
        </w:rPr>
        <w:t> </w:t>
      </w:r>
      <w:r w:rsidRPr="002F33D4">
        <w:rPr>
          <w:rFonts w:cs="Arial"/>
          <w:shd w:val="clear" w:color="auto" w:fill="FFFFFF"/>
        </w:rPr>
        <w:t>papa Innocenzo III</w:t>
      </w:r>
      <w:r w:rsidRPr="002F33D4">
        <w:rPr>
          <w:rStyle w:val="apple-converted-space"/>
          <w:rFonts w:cs="Arial"/>
          <w:color w:val="252525"/>
          <w:shd w:val="clear" w:color="auto" w:fill="FFFFFF"/>
        </w:rPr>
        <w:t> </w:t>
      </w:r>
      <w:r w:rsidRPr="002F33D4">
        <w:rPr>
          <w:rFonts w:cs="Arial"/>
          <w:color w:val="252525"/>
          <w:shd w:val="clear" w:color="auto" w:fill="FFFFFF"/>
        </w:rPr>
        <w:t>e la bolla che autorizza l'</w:t>
      </w:r>
      <w:r w:rsidRPr="002F33D4">
        <w:rPr>
          <w:rFonts w:cs="Arial"/>
          <w:shd w:val="clear" w:color="auto" w:fill="FFFFFF"/>
        </w:rPr>
        <w:t>ordine francescano</w:t>
      </w:r>
      <w:r w:rsidRPr="002F33D4">
        <w:rPr>
          <w:rFonts w:cs="Arial"/>
          <w:color w:val="252525"/>
          <w:shd w:val="clear" w:color="auto" w:fill="FFFFFF"/>
        </w:rPr>
        <w:t>. Anche gli altri personaggi hanno espressioni intense e realistiche, sottolineate da ombreggiature forti.</w:t>
      </w:r>
    </w:p>
    <w:p w:rsidR="00426981" w:rsidRPr="00426981" w:rsidRDefault="00426981" w:rsidP="00B75736">
      <w:pPr>
        <w:ind w:left="708"/>
        <w:jc w:val="both"/>
        <w:rPr>
          <w:b/>
        </w:rPr>
      </w:pPr>
      <w:r w:rsidRPr="00426981">
        <w:rPr>
          <w:rFonts w:cs="Arial"/>
          <w:color w:val="252525"/>
          <w:shd w:val="clear" w:color="auto" w:fill="FFFFFF"/>
        </w:rPr>
        <w:t>Diverso è il trattamento materico dei ruvidi sai dei frati rispetto alla ricchezza della veste papale, con l'elegante</w:t>
      </w:r>
      <w:r w:rsidRPr="00426981">
        <w:rPr>
          <w:rStyle w:val="apple-converted-space"/>
          <w:rFonts w:cs="Arial"/>
          <w:color w:val="252525"/>
          <w:shd w:val="clear" w:color="auto" w:fill="FFFFFF"/>
        </w:rPr>
        <w:t> </w:t>
      </w:r>
      <w:r w:rsidRPr="00426981">
        <w:rPr>
          <w:rFonts w:cs="Arial"/>
          <w:shd w:val="clear" w:color="auto" w:fill="FFFFFF"/>
        </w:rPr>
        <w:t>stola</w:t>
      </w:r>
      <w:r w:rsidRPr="00426981">
        <w:rPr>
          <w:rFonts w:cs="Arial"/>
          <w:color w:val="252525"/>
          <w:shd w:val="clear" w:color="auto" w:fill="FFFFFF"/>
        </w:rPr>
        <w:t>, e del seguito pontificio, descritti con accuratezza fin nei dettagli. Stoffe inoltre decorano le pareti, a testimoniare la sontuosità dell'ambiente, anche se molte delle decorazioni previste, già eseguite a secco, sono oggi perdute.</w:t>
      </w:r>
    </w:p>
    <w:p w:rsidR="006F470A" w:rsidRDefault="00EB5B27" w:rsidP="006F470A">
      <w:pPr>
        <w:pStyle w:val="Paragrafoelenco"/>
        <w:numPr>
          <w:ilvl w:val="0"/>
          <w:numId w:val="21"/>
        </w:numPr>
        <w:jc w:val="both"/>
        <w:rPr>
          <w:b/>
        </w:rPr>
      </w:pPr>
      <w:r>
        <w:rPr>
          <w:b/>
        </w:rPr>
        <w:t>ANALISI DEGLI ELEMENTI DEL CODICE DEL LINGUAGGIO VISIVO USATO DALL’ARTISTA:</w:t>
      </w:r>
    </w:p>
    <w:p w:rsidR="00112E8C" w:rsidRPr="00112E8C" w:rsidRDefault="00112E8C" w:rsidP="00112E8C">
      <w:pPr>
        <w:ind w:left="720"/>
        <w:jc w:val="both"/>
        <w:rPr>
          <w:b/>
        </w:rPr>
      </w:pPr>
      <w:r w:rsidRPr="00112E8C">
        <w:rPr>
          <w:rFonts w:cs="Arial"/>
          <w:color w:val="252525"/>
          <w:shd w:val="clear" w:color="auto" w:fill="FFFFFF"/>
        </w:rPr>
        <w:t xml:space="preserve">Questa scena è importante per la straordinaria coerenza con la quale è definita </w:t>
      </w:r>
      <w:r w:rsidRPr="00112E8C">
        <w:rPr>
          <w:rFonts w:cs="Arial"/>
          <w:b/>
          <w:i/>
          <w:color w:val="252525"/>
          <w:shd w:val="clear" w:color="auto" w:fill="FFFFFF"/>
        </w:rPr>
        <w:t>l'ambientazione</w:t>
      </w:r>
      <w:r w:rsidRPr="00112E8C">
        <w:rPr>
          <w:rFonts w:cs="Arial"/>
          <w:color w:val="252525"/>
          <w:shd w:val="clear" w:color="auto" w:fill="FFFFFF"/>
        </w:rPr>
        <w:t xml:space="preserve"> architettonica della scena stessa, soprattutto nella sorprendente parte superiore, dove le</w:t>
      </w:r>
      <w:r w:rsidRPr="00112E8C">
        <w:rPr>
          <w:rStyle w:val="apple-converted-space"/>
          <w:rFonts w:cs="Arial"/>
          <w:color w:val="252525"/>
          <w:shd w:val="clear" w:color="auto" w:fill="FFFFFF"/>
        </w:rPr>
        <w:t> </w:t>
      </w:r>
      <w:r w:rsidRPr="00112E8C">
        <w:rPr>
          <w:rFonts w:cs="Arial"/>
          <w:shd w:val="clear" w:color="auto" w:fill="FFFFFF"/>
        </w:rPr>
        <w:t>volte a botte</w:t>
      </w:r>
      <w:r w:rsidRPr="00112E8C">
        <w:rPr>
          <w:rStyle w:val="apple-converted-space"/>
          <w:rFonts w:cs="Arial"/>
          <w:color w:val="252525"/>
          <w:shd w:val="clear" w:color="auto" w:fill="FFFFFF"/>
        </w:rPr>
        <w:t> </w:t>
      </w:r>
      <w:r w:rsidRPr="00112E8C">
        <w:rPr>
          <w:rFonts w:cs="Arial"/>
          <w:color w:val="252525"/>
          <w:shd w:val="clear" w:color="auto" w:fill="FFFFFF"/>
        </w:rPr>
        <w:t>su</w:t>
      </w:r>
      <w:r w:rsidRPr="00112E8C">
        <w:rPr>
          <w:rStyle w:val="apple-converted-space"/>
          <w:rFonts w:cs="Arial"/>
          <w:color w:val="252525"/>
          <w:shd w:val="clear" w:color="auto" w:fill="FFFFFF"/>
        </w:rPr>
        <w:t> </w:t>
      </w:r>
      <w:r w:rsidRPr="00112E8C">
        <w:rPr>
          <w:rFonts w:cs="Arial"/>
          <w:shd w:val="clear" w:color="auto" w:fill="FFFFFF"/>
        </w:rPr>
        <w:t>mensole</w:t>
      </w:r>
      <w:r w:rsidRPr="00112E8C">
        <w:rPr>
          <w:rStyle w:val="apple-converted-space"/>
          <w:rFonts w:cs="Arial"/>
          <w:color w:val="252525"/>
          <w:shd w:val="clear" w:color="auto" w:fill="FFFFFF"/>
        </w:rPr>
        <w:t> </w:t>
      </w:r>
      <w:r w:rsidRPr="00112E8C">
        <w:rPr>
          <w:rFonts w:cs="Arial"/>
          <w:color w:val="252525"/>
          <w:shd w:val="clear" w:color="auto" w:fill="FFFFFF"/>
        </w:rPr>
        <w:t>sono virtuosisticamente rappresentate in</w:t>
      </w:r>
      <w:r w:rsidRPr="00112E8C">
        <w:rPr>
          <w:rStyle w:val="apple-converted-space"/>
          <w:rFonts w:cs="Arial"/>
          <w:color w:val="252525"/>
          <w:shd w:val="clear" w:color="auto" w:fill="FFFFFF"/>
        </w:rPr>
        <w:t> </w:t>
      </w:r>
      <w:r w:rsidRPr="00112E8C">
        <w:rPr>
          <w:rFonts w:cs="Arial"/>
          <w:b/>
          <w:i/>
          <w:shd w:val="clear" w:color="auto" w:fill="FFFFFF"/>
        </w:rPr>
        <w:t>prospettiva</w:t>
      </w:r>
      <w:r w:rsidRPr="00112E8C">
        <w:rPr>
          <w:rStyle w:val="apple-converted-space"/>
          <w:rFonts w:cs="Arial"/>
          <w:b/>
          <w:i/>
          <w:color w:val="252525"/>
          <w:shd w:val="clear" w:color="auto" w:fill="FFFFFF"/>
        </w:rPr>
        <w:t> </w:t>
      </w:r>
      <w:r w:rsidRPr="00112E8C">
        <w:rPr>
          <w:rFonts w:cs="Arial"/>
          <w:b/>
          <w:i/>
          <w:color w:val="252525"/>
          <w:shd w:val="clear" w:color="auto" w:fill="FFFFFF"/>
        </w:rPr>
        <w:t>e scorcio intuitivi</w:t>
      </w:r>
      <w:r w:rsidRPr="00112E8C">
        <w:rPr>
          <w:rFonts w:cs="Arial"/>
          <w:color w:val="252525"/>
          <w:shd w:val="clear" w:color="auto" w:fill="FFFFFF"/>
        </w:rPr>
        <w:t xml:space="preserve">. Ma l'architettura non è astratta e le </w:t>
      </w:r>
      <w:r w:rsidRPr="00112E8C">
        <w:rPr>
          <w:rFonts w:cs="Arial"/>
          <w:b/>
          <w:i/>
          <w:color w:val="252525"/>
          <w:shd w:val="clear" w:color="auto" w:fill="FFFFFF"/>
        </w:rPr>
        <w:t>linee</w:t>
      </w:r>
      <w:r w:rsidRPr="00112E8C">
        <w:rPr>
          <w:rFonts w:cs="Arial"/>
          <w:color w:val="252525"/>
          <w:shd w:val="clear" w:color="auto" w:fill="FFFFFF"/>
        </w:rPr>
        <w:t xml:space="preserve"> che genera corrispondono anche al sottostante raggruppamento dei personaggi nella scena. I frati non sono più allineati in file orizzontali, come nella tradizione bizantina, ma per file disposte in </w:t>
      </w:r>
      <w:r w:rsidRPr="000F5F4F">
        <w:rPr>
          <w:rFonts w:cs="Arial"/>
          <w:b/>
          <w:i/>
          <w:color w:val="252525"/>
          <w:shd w:val="clear" w:color="auto" w:fill="FFFFFF"/>
        </w:rPr>
        <w:t>profondità</w:t>
      </w:r>
      <w:r>
        <w:rPr>
          <w:rFonts w:cs="Arial"/>
          <w:color w:val="252525"/>
          <w:shd w:val="clear" w:color="auto" w:fill="FFFFFF"/>
        </w:rPr>
        <w:t>.</w:t>
      </w:r>
    </w:p>
    <w:p w:rsidR="002F1CD3" w:rsidRDefault="006E700E" w:rsidP="002F1CD3">
      <w:pPr>
        <w:ind w:left="708"/>
        <w:jc w:val="both"/>
      </w:pPr>
      <w:r>
        <w:t xml:space="preserve">Tipica </w:t>
      </w:r>
      <w:r w:rsidRPr="00112E8C">
        <w:rPr>
          <w:b/>
          <w:i/>
        </w:rPr>
        <w:t>composizione</w:t>
      </w:r>
      <w:r>
        <w:t xml:space="preserve"> “</w:t>
      </w:r>
      <w:r w:rsidRPr="00112E8C">
        <w:rPr>
          <w:b/>
          <w:i/>
        </w:rPr>
        <w:t>giottesca</w:t>
      </w:r>
      <w:r>
        <w:t>”:</w:t>
      </w:r>
      <w:r w:rsidR="002F1CD3">
        <w:t xml:space="preserve"> un elemento centrale che attira l’attenzione dell’osservatore (la figura di Francesco inginocchiato che riceve la benedizione del Papa)</w:t>
      </w:r>
      <w:r w:rsidR="006A2E7E">
        <w:t xml:space="preserve"> e due gruppi di figure/oggetti che hanno tra loro valenza e significato opposto. Qui si tratta del gruppo dei frati, laceri e umili, con Francesco che li guida, e, sulla destra, il gruppo dei prelati e cardinali che formano il seguito pontificio. E’</w:t>
      </w:r>
      <w:r w:rsidR="00112E8C">
        <w:t xml:space="preserve"> </w:t>
      </w:r>
      <w:r w:rsidR="006A2E7E">
        <w:t xml:space="preserve">indubbia l’opposizione tra il lusso e la corruzione della Chiesa di quel tempo e la </w:t>
      </w:r>
      <w:r w:rsidR="006A2E7E">
        <w:lastRenderedPageBreak/>
        <w:t>semplicità e povertà di un grande padre della Chiesa che verrà in futuro: Francesco, scelto da Dio per “ri-sollevare” la Chiesa dalla corruzione e dallo sfarzo inutile.</w:t>
      </w:r>
    </w:p>
    <w:p w:rsidR="00FF5A75" w:rsidRDefault="00DD3C07" w:rsidP="00FF5A75">
      <w:pPr>
        <w:ind w:left="708"/>
        <w:jc w:val="both"/>
      </w:pPr>
      <w:r w:rsidRPr="009C45A3">
        <w:rPr>
          <w:rFonts w:cs="Arial"/>
          <w:color w:val="252525"/>
          <w:shd w:val="clear" w:color="auto" w:fill="FFFFFF"/>
        </w:rPr>
        <w:t xml:space="preserve">Forte è il </w:t>
      </w:r>
      <w:r w:rsidRPr="009C45A3">
        <w:rPr>
          <w:rFonts w:cs="Arial"/>
          <w:b/>
          <w:i/>
          <w:color w:val="252525"/>
          <w:shd w:val="clear" w:color="auto" w:fill="FFFFFF"/>
        </w:rPr>
        <w:t>senso dei volumi</w:t>
      </w:r>
      <w:r w:rsidRPr="009C45A3">
        <w:rPr>
          <w:rFonts w:cs="Arial"/>
          <w:color w:val="252525"/>
          <w:shd w:val="clear" w:color="auto" w:fill="FFFFFF"/>
        </w:rPr>
        <w:t>, grazie all'accentuazione del</w:t>
      </w:r>
      <w:r w:rsidRPr="009C45A3">
        <w:rPr>
          <w:rStyle w:val="apple-converted-space"/>
          <w:rFonts w:cs="Arial"/>
          <w:color w:val="252525"/>
          <w:shd w:val="clear" w:color="auto" w:fill="FFFFFF"/>
        </w:rPr>
        <w:t> </w:t>
      </w:r>
      <w:r w:rsidRPr="009C45A3">
        <w:rPr>
          <w:rFonts w:cs="Arial"/>
          <w:b/>
          <w:i/>
          <w:shd w:val="clear" w:color="auto" w:fill="FFFFFF"/>
        </w:rPr>
        <w:t>chiaroscuro</w:t>
      </w:r>
      <w:r w:rsidR="00FF5A75">
        <w:rPr>
          <w:rFonts w:cs="Arial"/>
          <w:color w:val="252525"/>
          <w:shd w:val="clear" w:color="auto" w:fill="FFFFFF"/>
        </w:rPr>
        <w:t>.</w:t>
      </w:r>
    </w:p>
    <w:p w:rsidR="00DC1D4F" w:rsidRPr="00DC1D4F" w:rsidRDefault="00DC1D4F" w:rsidP="00DC1D4F">
      <w:pPr>
        <w:ind w:left="720"/>
        <w:jc w:val="both"/>
        <w:rPr>
          <w:i/>
          <w:color w:val="FF0000"/>
        </w:rPr>
      </w:pPr>
    </w:p>
    <w:p w:rsidR="003D6135" w:rsidRDefault="003D6135" w:rsidP="00AA7A70">
      <w:pPr>
        <w:jc w:val="both"/>
        <w:rPr>
          <w:i/>
          <w:color w:val="FF0000"/>
        </w:rPr>
      </w:pPr>
    </w:p>
    <w:p w:rsidR="00861A2B" w:rsidRDefault="00861A2B" w:rsidP="00AA7A70">
      <w:pPr>
        <w:jc w:val="both"/>
        <w:rPr>
          <w:i/>
          <w:color w:val="FF0000"/>
        </w:rPr>
      </w:pPr>
    </w:p>
    <w:p w:rsidR="00861A2B" w:rsidRDefault="00FF5A75" w:rsidP="00AA7A70">
      <w:pPr>
        <w:jc w:val="both"/>
        <w:rPr>
          <w:i/>
          <w:color w:val="FF0000"/>
        </w:rPr>
      </w:pPr>
      <w:r w:rsidRPr="00FF5A75">
        <w:rPr>
          <w:i/>
          <w:noProof/>
          <w:color w:val="FF0000"/>
          <w:lang w:eastAsia="it-IT"/>
        </w:rPr>
        <w:drawing>
          <wp:anchor distT="0" distB="0" distL="114300" distR="114300" simplePos="0" relativeHeight="251659264" behindDoc="0" locked="0" layoutInCell="1" allowOverlap="1" wp14:anchorId="4324F3B1" wp14:editId="7BA5B61F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078095" cy="5742305"/>
            <wp:effectExtent l="0" t="0" r="0" b="0"/>
            <wp:wrapSquare wrapText="bothSides"/>
            <wp:docPr id="3" name="Immagine 3" descr="C:\Users\Annamaria\Desktop\giotto_reg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maria\Desktop\giotto_regol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095" cy="574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1A2B" w:rsidRPr="00861A2B" w:rsidRDefault="00861A2B" w:rsidP="00AA7A70">
      <w:pPr>
        <w:jc w:val="both"/>
        <w:rPr>
          <w:i/>
          <w:color w:val="FF0000"/>
        </w:rPr>
      </w:pPr>
    </w:p>
    <w:p w:rsidR="008D716A" w:rsidRPr="008D716A" w:rsidRDefault="008D716A" w:rsidP="00785F50">
      <w:pPr>
        <w:pStyle w:val="Paragrafoelenco"/>
        <w:ind w:left="1416"/>
        <w:jc w:val="both"/>
        <w:rPr>
          <w:i/>
          <w:color w:val="FF0000"/>
        </w:rPr>
      </w:pPr>
    </w:p>
    <w:sectPr w:rsidR="008D716A" w:rsidRPr="008D716A" w:rsidSect="00A30AA8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5B4" w:rsidRDefault="008475B4" w:rsidP="004C4712">
      <w:pPr>
        <w:spacing w:after="0" w:line="240" w:lineRule="auto"/>
      </w:pPr>
      <w:r>
        <w:separator/>
      </w:r>
    </w:p>
  </w:endnote>
  <w:endnote w:type="continuationSeparator" w:id="0">
    <w:p w:rsidR="008475B4" w:rsidRDefault="008475B4" w:rsidP="004C4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332" w:rsidRDefault="008475B4">
    <w:pPr>
      <w:pStyle w:val="Pidipagina"/>
    </w:pPr>
    <w:r>
      <w:rPr>
        <w:noProof/>
        <w:lang w:eastAsia="zh-TW"/>
      </w:rPr>
      <w:pict>
        <v:group id="_x0000_s2054" style="position:absolute;margin-left:0;margin-top:0;width:580.05pt;height:27.35pt;z-index:251662336;mso-position-horizontal:center;mso-position-horizontal-relative:page;mso-position-vertical:top;mso-position-vertical-relative:line" coordorigin="321,14850" coordsize="11601,547">
          <v:rect id="_x0000_s2055" style="position:absolute;left:374;top:14903;width:9346;height:432;mso-position-horizontal-relative:page;mso-position-vertical:center;mso-position-vertical-relative:bottom-margin-area" o:allowincell="f" fillcolor="#e36c0a [2409]" stroked="f" strokecolor="#943634 [2405]">
            <v:fill color2="#943634 [2405]"/>
            <v:textbox style="mso-next-textbox:#_x0000_s2055">
              <w:txbxContent>
                <w:sdt>
                  <w:sdtPr>
                    <w:rPr>
                      <w:color w:val="FFFFFF" w:themeColor="background1"/>
                      <w:spacing w:val="60"/>
                    </w:rPr>
                    <w:alias w:val="Indirizzo"/>
                    <w:id w:val="79885540"/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:rsidR="005F7332" w:rsidRDefault="005F7332" w:rsidP="005F7332">
                      <w:pPr>
                        <w:pStyle w:val="Pidipagin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 w:rsidRPr="005F7332">
                        <w:rPr>
                          <w:color w:val="FFFFFF" w:themeColor="background1"/>
                          <w:spacing w:val="60"/>
                        </w:rPr>
                        <w:t xml:space="preserve">Lezioni di Storia dell’Arte – prof.ssa Annamaria Donadio </w:t>
                      </w:r>
                    </w:p>
                  </w:sdtContent>
                </w:sdt>
                <w:p w:rsidR="005F7332" w:rsidRDefault="005F7332">
                  <w:pPr>
                    <w:pStyle w:val="Intestazione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6" style="position:absolute;left:9763;top:14903;width:2102;height:432;mso-position-horizontal-relative:page;mso-position-vertical:center;mso-position-vertical-relative:bottom-margin-area" o:allowincell="f" fillcolor="#9bbb59 [3206]" strokecolor="#f2f2f2 [3041]" strokeweight="3pt">
            <v:shadow on="t" type="perspective" color="#4e6128 [1606]" opacity=".5" offset="1pt" offset2="-1pt"/>
            <v:textbox style="mso-next-textbox:#_x0000_s2056">
              <w:txbxContent>
                <w:p w:rsidR="005F7332" w:rsidRDefault="005F7332">
                  <w:pPr>
                    <w:pStyle w:val="Pidipagin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Pagina </w:t>
                  </w:r>
                  <w:r w:rsidR="0087248D">
                    <w:fldChar w:fldCharType="begin"/>
                  </w:r>
                  <w:r w:rsidR="0087248D">
                    <w:instrText xml:space="preserve"> PAGE   \* MERGEFORMAT </w:instrText>
                  </w:r>
                  <w:r w:rsidR="0087248D">
                    <w:fldChar w:fldCharType="separate"/>
                  </w:r>
                  <w:r w:rsidR="001A2206" w:rsidRPr="001A2206">
                    <w:rPr>
                      <w:noProof/>
                      <w:color w:val="FFFFFF" w:themeColor="background1"/>
                    </w:rPr>
                    <w:t>3</w:t>
                  </w:r>
                  <w:r w:rsidR="0087248D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2057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 strokecolor="black [3213]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5B4" w:rsidRDefault="008475B4" w:rsidP="004C4712">
      <w:pPr>
        <w:spacing w:after="0" w:line="240" w:lineRule="auto"/>
      </w:pPr>
      <w:r>
        <w:separator/>
      </w:r>
    </w:p>
  </w:footnote>
  <w:footnote w:type="continuationSeparator" w:id="0">
    <w:p w:rsidR="008475B4" w:rsidRDefault="008475B4" w:rsidP="004C4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712" w:rsidRDefault="008475B4">
    <w:pPr>
      <w:pStyle w:val="Intestazione"/>
    </w:pPr>
    <w:r>
      <w:rPr>
        <w:noProof/>
        <w:lang w:eastAsia="zh-TW"/>
      </w:rPr>
      <w:pict>
        <v:group id="_x0000_s2049" style="position:absolute;margin-left:0;margin-top:0;width:580.4pt;height:41.75pt;z-index:251660288;mso-width-percent:950;mso-position-horizontal:center;mso-position-horizontal-relative:page;mso-position-vertical:center;mso-position-vertical-relative:top-margin-area;mso-width-percent:950" coordorigin="330,308" coordsize="11586,835" o:allowincell="f">
          <v:rect id="_x0000_s2050" style="position:absolute;left:377;top:360;width:9346;height:720;mso-position-horizontal-relative:page;mso-position-vertical:center;mso-position-vertical-relative:top-margin-area;v-text-anchor:middle" fillcolor="#e36c0a [2409]" stroked="f" strokecolor="white [3212]" strokeweight="1.5pt">
            <v:textbox style="mso-next-textbox:#_x0000_s2050">
              <w:txbxContent>
                <w:sdt>
                  <w:sdtPr>
                    <w:rPr>
                      <w:color w:val="FFFFFF" w:themeColor="background1"/>
                      <w:sz w:val="28"/>
                      <w:szCs w:val="28"/>
                    </w:rPr>
                    <w:alias w:val="Titolo"/>
                    <w:id w:val="538682326"/>
                    <w:placeholder>
                      <w:docPart w:val="78C6470BFD5549DB87D46C04286D9E1E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p w:rsidR="004C4712" w:rsidRDefault="006B3259">
                      <w:pPr>
                        <w:pStyle w:val="Intestazione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Lettura visiv</w:t>
                      </w:r>
                      <w:r w:rsidR="006A5199">
                        <w:rPr>
                          <w:color w:val="FFFFFF" w:themeColor="background1"/>
                          <w:sz w:val="28"/>
                          <w:szCs w:val="28"/>
                        </w:rPr>
                        <w:t>a (arti figurative): Giotto – “</w:t>
                      </w:r>
                      <w:r w:rsidR="00FA57AB">
                        <w:rPr>
                          <w:color w:val="FFFFFF" w:themeColor="background1"/>
                          <w:sz w:val="28"/>
                          <w:szCs w:val="28"/>
                        </w:rPr>
                        <w:t>La conferma della Regola</w:t>
                      </w:r>
                      <w:r w:rsidR="006A5199">
                        <w:rPr>
                          <w:color w:val="FFFFFF" w:themeColor="background1"/>
                          <w:sz w:val="28"/>
                          <w:szCs w:val="28"/>
                        </w:rPr>
                        <w:t>”</w:t>
                      </w:r>
                    </w:p>
                  </w:sdtContent>
                </w:sdt>
              </w:txbxContent>
            </v:textbox>
          </v:rect>
          <v:rect id="_x0000_s2051" style="position:absolute;left:9763;top:360;width:2102;height:720;mso-position-horizontal-relative:page;mso-position-vertical:center;mso-position-vertical-relative:top-margin-area;v-text-anchor:middle" fillcolor="#9bbb59 [3206]" stroked="f" strokecolor="white [3212]" strokeweight="2pt">
            <v:fill color2="#943634 [2405]"/>
            <v:textbox style="mso-next-textbox:#_x0000_s2051">
              <w:txbxContent>
                <w:p w:rsidR="004C4712" w:rsidRDefault="008475B4">
                  <w:pPr>
                    <w:pStyle w:val="Intestazione"/>
                    <w:rPr>
                      <w:color w:val="FFFFFF" w:themeColor="background1"/>
                      <w:sz w:val="36"/>
                      <w:szCs w:val="36"/>
                    </w:rPr>
                  </w:pPr>
                  <w:sdt>
                    <w:sdtPr>
                      <w:rPr>
                        <w:color w:val="FFFFFF" w:themeColor="background1"/>
                        <w:sz w:val="32"/>
                        <w:szCs w:val="36"/>
                      </w:rPr>
                      <w:alias w:val="Anno"/>
                      <w:id w:val="78709920"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yyyy"/>
                        <w:lid w:val="it-IT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7732DF" w:rsidRPr="007732DF">
                        <w:rPr>
                          <w:color w:val="FFFFFF" w:themeColor="background1"/>
                          <w:sz w:val="32"/>
                          <w:szCs w:val="36"/>
                        </w:rPr>
                        <w:t xml:space="preserve"> </w:t>
                      </w:r>
                      <w:r w:rsidR="007732DF">
                        <w:rPr>
                          <w:color w:val="FFFFFF" w:themeColor="background1"/>
                          <w:sz w:val="32"/>
                          <w:szCs w:val="36"/>
                        </w:rPr>
                        <w:t>a</w:t>
                      </w:r>
                      <w:r w:rsidR="007732DF" w:rsidRPr="007732DF">
                        <w:rPr>
                          <w:color w:val="FFFFFF" w:themeColor="background1"/>
                          <w:sz w:val="32"/>
                          <w:szCs w:val="36"/>
                        </w:rPr>
                        <w:t>.s</w:t>
                      </w:r>
                    </w:sdtContent>
                  </w:sdt>
                  <w:r w:rsidR="007732DF">
                    <w:rPr>
                      <w:color w:val="FFFFFF" w:themeColor="background1"/>
                      <w:sz w:val="32"/>
                      <w:szCs w:val="36"/>
                    </w:rPr>
                    <w:t>.</w:t>
                  </w:r>
                  <w:r w:rsidR="00FA57AB">
                    <w:rPr>
                      <w:color w:val="FFFFFF" w:themeColor="background1"/>
                      <w:sz w:val="32"/>
                      <w:szCs w:val="36"/>
                    </w:rPr>
                    <w:t>2015/16</w:t>
                  </w:r>
                </w:p>
              </w:txbxContent>
            </v:textbox>
          </v:rect>
          <v:rect id="_x0000_s2052" style="position:absolute;left:330;top:308;width:11586;height:835;mso-width-percent:950;mso-position-horizontal:center;mso-position-horizontal-relative:page;mso-position-vertical:center;mso-position-vertical-relative:top-margin-area;mso-width-percent:950" filled="f" strokeweight="1pt"/>
          <w10:wrap anchorx="page" anchory="margin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D2984"/>
    <w:multiLevelType w:val="hybridMultilevel"/>
    <w:tmpl w:val="CF520D92"/>
    <w:lvl w:ilvl="0" w:tplc="ED28A0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D365E"/>
    <w:multiLevelType w:val="hybridMultilevel"/>
    <w:tmpl w:val="00F29F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F61EA"/>
    <w:multiLevelType w:val="hybridMultilevel"/>
    <w:tmpl w:val="1E783962"/>
    <w:lvl w:ilvl="0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6091E6F"/>
    <w:multiLevelType w:val="hybridMultilevel"/>
    <w:tmpl w:val="9626B56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34FBD"/>
    <w:multiLevelType w:val="hybridMultilevel"/>
    <w:tmpl w:val="8BA4B4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87AD6"/>
    <w:multiLevelType w:val="hybridMultilevel"/>
    <w:tmpl w:val="5AFCD7D2"/>
    <w:lvl w:ilvl="0" w:tplc="0410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 w15:restartNumberingAfterBreak="0">
    <w:nsid w:val="1D3A650F"/>
    <w:multiLevelType w:val="hybridMultilevel"/>
    <w:tmpl w:val="58260CE4"/>
    <w:lvl w:ilvl="0" w:tplc="0410000D">
      <w:start w:val="1"/>
      <w:numFmt w:val="bullet"/>
      <w:lvlText w:val=""/>
      <w:lvlJc w:val="left"/>
      <w:pPr>
        <w:ind w:left="160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7" w15:restartNumberingAfterBreak="0">
    <w:nsid w:val="1DA32A99"/>
    <w:multiLevelType w:val="hybridMultilevel"/>
    <w:tmpl w:val="ED52E99E"/>
    <w:lvl w:ilvl="0" w:tplc="0410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8" w15:restartNumberingAfterBreak="0">
    <w:nsid w:val="20B03786"/>
    <w:multiLevelType w:val="hybridMultilevel"/>
    <w:tmpl w:val="09287EEA"/>
    <w:lvl w:ilvl="0" w:tplc="0410000D">
      <w:start w:val="1"/>
      <w:numFmt w:val="bullet"/>
      <w:lvlText w:val=""/>
      <w:lvlJc w:val="left"/>
      <w:pPr>
        <w:ind w:left="149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9" w15:restartNumberingAfterBreak="0">
    <w:nsid w:val="283E1870"/>
    <w:multiLevelType w:val="hybridMultilevel"/>
    <w:tmpl w:val="49DE1ACC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83F3E6A"/>
    <w:multiLevelType w:val="hybridMultilevel"/>
    <w:tmpl w:val="720E11B6"/>
    <w:lvl w:ilvl="0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0DE5FC8"/>
    <w:multiLevelType w:val="hybridMultilevel"/>
    <w:tmpl w:val="869C6FA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1902E1C"/>
    <w:multiLevelType w:val="hybridMultilevel"/>
    <w:tmpl w:val="535C665E"/>
    <w:lvl w:ilvl="0" w:tplc="04100001">
      <w:start w:val="1"/>
      <w:numFmt w:val="bullet"/>
      <w:lvlText w:val=""/>
      <w:lvlJc w:val="left"/>
      <w:pPr>
        <w:ind w:left="22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73" w:hanging="360"/>
      </w:pPr>
      <w:rPr>
        <w:rFonts w:ascii="Wingdings" w:hAnsi="Wingdings" w:hint="default"/>
      </w:rPr>
    </w:lvl>
  </w:abstractNum>
  <w:abstractNum w:abstractNumId="13" w15:restartNumberingAfterBreak="0">
    <w:nsid w:val="323678AE"/>
    <w:multiLevelType w:val="hybridMultilevel"/>
    <w:tmpl w:val="0CCEA9A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617399"/>
    <w:multiLevelType w:val="hybridMultilevel"/>
    <w:tmpl w:val="F3FA3E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AF15EA"/>
    <w:multiLevelType w:val="hybridMultilevel"/>
    <w:tmpl w:val="E0D4B1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E42C09"/>
    <w:multiLevelType w:val="hybridMultilevel"/>
    <w:tmpl w:val="32DED492"/>
    <w:lvl w:ilvl="0" w:tplc="0410000D">
      <w:start w:val="1"/>
      <w:numFmt w:val="bullet"/>
      <w:lvlText w:val=""/>
      <w:lvlJc w:val="left"/>
      <w:pPr>
        <w:ind w:left="177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17" w15:restartNumberingAfterBreak="0">
    <w:nsid w:val="455C0E3D"/>
    <w:multiLevelType w:val="hybridMultilevel"/>
    <w:tmpl w:val="EA94EAE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5F44B68"/>
    <w:multiLevelType w:val="hybridMultilevel"/>
    <w:tmpl w:val="960CF3EA"/>
    <w:lvl w:ilvl="0" w:tplc="1BC81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5810DF"/>
    <w:multiLevelType w:val="hybridMultilevel"/>
    <w:tmpl w:val="6294321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ED43A46"/>
    <w:multiLevelType w:val="hybridMultilevel"/>
    <w:tmpl w:val="7E52896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F5E5FBC"/>
    <w:multiLevelType w:val="hybridMultilevel"/>
    <w:tmpl w:val="1466F4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D70DE1"/>
    <w:multiLevelType w:val="hybridMultilevel"/>
    <w:tmpl w:val="375898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2A6697"/>
    <w:multiLevelType w:val="hybridMultilevel"/>
    <w:tmpl w:val="11C634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4101CE"/>
    <w:multiLevelType w:val="hybridMultilevel"/>
    <w:tmpl w:val="BDC26DD6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5" w15:restartNumberingAfterBreak="0">
    <w:nsid w:val="68606B02"/>
    <w:multiLevelType w:val="hybridMultilevel"/>
    <w:tmpl w:val="0F08E1E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9CC77AF"/>
    <w:multiLevelType w:val="hybridMultilevel"/>
    <w:tmpl w:val="3140F52A"/>
    <w:lvl w:ilvl="0" w:tplc="9CB2E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EA4C51"/>
    <w:multiLevelType w:val="hybridMultilevel"/>
    <w:tmpl w:val="5B4CC45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A67A63"/>
    <w:multiLevelType w:val="hybridMultilevel"/>
    <w:tmpl w:val="E6480D24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1F91AB2"/>
    <w:multiLevelType w:val="hybridMultilevel"/>
    <w:tmpl w:val="20E426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57445B"/>
    <w:multiLevelType w:val="hybridMultilevel"/>
    <w:tmpl w:val="1CFA187E"/>
    <w:lvl w:ilvl="0" w:tplc="0410000D">
      <w:start w:val="1"/>
      <w:numFmt w:val="bullet"/>
      <w:lvlText w:val=""/>
      <w:lvlJc w:val="left"/>
      <w:pPr>
        <w:ind w:left="109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31" w15:restartNumberingAfterBreak="0">
    <w:nsid w:val="73B234EA"/>
    <w:multiLevelType w:val="hybridMultilevel"/>
    <w:tmpl w:val="9488AE3C"/>
    <w:lvl w:ilvl="0" w:tplc="0410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6CB1A2A"/>
    <w:multiLevelType w:val="hybridMultilevel"/>
    <w:tmpl w:val="977A99F4"/>
    <w:lvl w:ilvl="0" w:tplc="0410000D">
      <w:start w:val="1"/>
      <w:numFmt w:val="bullet"/>
      <w:lvlText w:val=""/>
      <w:lvlJc w:val="left"/>
      <w:pPr>
        <w:ind w:left="14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3" w15:restartNumberingAfterBreak="0">
    <w:nsid w:val="7B10722E"/>
    <w:multiLevelType w:val="hybridMultilevel"/>
    <w:tmpl w:val="38F8F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7F58D8"/>
    <w:multiLevelType w:val="hybridMultilevel"/>
    <w:tmpl w:val="B59465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9F23A0"/>
    <w:multiLevelType w:val="hybridMultilevel"/>
    <w:tmpl w:val="7C6A617A"/>
    <w:lvl w:ilvl="0" w:tplc="D81ADA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0"/>
  </w:num>
  <w:num w:numId="3">
    <w:abstractNumId w:val="0"/>
  </w:num>
  <w:num w:numId="4">
    <w:abstractNumId w:val="24"/>
  </w:num>
  <w:num w:numId="5">
    <w:abstractNumId w:val="7"/>
  </w:num>
  <w:num w:numId="6">
    <w:abstractNumId w:val="29"/>
  </w:num>
  <w:num w:numId="7">
    <w:abstractNumId w:val="15"/>
  </w:num>
  <w:num w:numId="8">
    <w:abstractNumId w:val="18"/>
  </w:num>
  <w:num w:numId="9">
    <w:abstractNumId w:val="17"/>
  </w:num>
  <w:num w:numId="10">
    <w:abstractNumId w:val="26"/>
  </w:num>
  <w:num w:numId="11">
    <w:abstractNumId w:val="8"/>
  </w:num>
  <w:num w:numId="12">
    <w:abstractNumId w:val="13"/>
  </w:num>
  <w:num w:numId="13">
    <w:abstractNumId w:val="34"/>
  </w:num>
  <w:num w:numId="14">
    <w:abstractNumId w:val="19"/>
  </w:num>
  <w:num w:numId="15">
    <w:abstractNumId w:val="12"/>
  </w:num>
  <w:num w:numId="16">
    <w:abstractNumId w:val="1"/>
  </w:num>
  <w:num w:numId="17">
    <w:abstractNumId w:val="22"/>
  </w:num>
  <w:num w:numId="18">
    <w:abstractNumId w:val="28"/>
  </w:num>
  <w:num w:numId="19">
    <w:abstractNumId w:val="9"/>
  </w:num>
  <w:num w:numId="20">
    <w:abstractNumId w:val="33"/>
  </w:num>
  <w:num w:numId="21">
    <w:abstractNumId w:val="31"/>
  </w:num>
  <w:num w:numId="22">
    <w:abstractNumId w:val="11"/>
  </w:num>
  <w:num w:numId="23">
    <w:abstractNumId w:val="10"/>
  </w:num>
  <w:num w:numId="24">
    <w:abstractNumId w:val="3"/>
  </w:num>
  <w:num w:numId="25">
    <w:abstractNumId w:val="2"/>
  </w:num>
  <w:num w:numId="26">
    <w:abstractNumId w:val="16"/>
  </w:num>
  <w:num w:numId="27">
    <w:abstractNumId w:val="30"/>
  </w:num>
  <w:num w:numId="28">
    <w:abstractNumId w:val="14"/>
  </w:num>
  <w:num w:numId="29">
    <w:abstractNumId w:val="6"/>
  </w:num>
  <w:num w:numId="30">
    <w:abstractNumId w:val="5"/>
  </w:num>
  <w:num w:numId="31">
    <w:abstractNumId w:val="23"/>
  </w:num>
  <w:num w:numId="32">
    <w:abstractNumId w:val="32"/>
  </w:num>
  <w:num w:numId="33">
    <w:abstractNumId w:val="21"/>
  </w:num>
  <w:num w:numId="34">
    <w:abstractNumId w:val="25"/>
  </w:num>
  <w:num w:numId="35">
    <w:abstractNumId w:val="4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cumentProtection w:edit="readOnly" w:enforcement="1" w:cryptProviderType="rsaAES" w:cryptAlgorithmClass="hash" w:cryptAlgorithmType="typeAny" w:cryptAlgorithmSid="14" w:cryptSpinCount="100000" w:hash="aeh+YPNsFX7e0lDCyOvq9WtkTKgtDlEL2ZbP2MNOLFiP7AW4QQTVd/xoUsk9V2s8JruHT6d+8A2grnw+DRzFhA==" w:salt="L1JvQVPYg+t9+60g6M355A=="/>
  <w:defaultTabStop w:val="708"/>
  <w:hyphenationZone w:val="283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4712"/>
    <w:rsid w:val="00007D64"/>
    <w:rsid w:val="00042E52"/>
    <w:rsid w:val="000A2F04"/>
    <w:rsid w:val="000A637C"/>
    <w:rsid w:val="000F23D7"/>
    <w:rsid w:val="000F5F4F"/>
    <w:rsid w:val="00101FE8"/>
    <w:rsid w:val="00112E8C"/>
    <w:rsid w:val="0016228B"/>
    <w:rsid w:val="00171B53"/>
    <w:rsid w:val="001A2206"/>
    <w:rsid w:val="001C1560"/>
    <w:rsid w:val="001C32C3"/>
    <w:rsid w:val="001E40E0"/>
    <w:rsid w:val="00203929"/>
    <w:rsid w:val="002065E7"/>
    <w:rsid w:val="002119BD"/>
    <w:rsid w:val="00252EF0"/>
    <w:rsid w:val="0029057E"/>
    <w:rsid w:val="002C3C2A"/>
    <w:rsid w:val="002F1CD3"/>
    <w:rsid w:val="002F33D4"/>
    <w:rsid w:val="00311E98"/>
    <w:rsid w:val="00330B14"/>
    <w:rsid w:val="00390B35"/>
    <w:rsid w:val="003A1BA2"/>
    <w:rsid w:val="003A47FD"/>
    <w:rsid w:val="003C1EFB"/>
    <w:rsid w:val="003D1B37"/>
    <w:rsid w:val="003D6135"/>
    <w:rsid w:val="00426981"/>
    <w:rsid w:val="0045720B"/>
    <w:rsid w:val="004636FA"/>
    <w:rsid w:val="004639E2"/>
    <w:rsid w:val="00485240"/>
    <w:rsid w:val="004C4712"/>
    <w:rsid w:val="005111EF"/>
    <w:rsid w:val="00543828"/>
    <w:rsid w:val="00551606"/>
    <w:rsid w:val="00572D2A"/>
    <w:rsid w:val="005872B2"/>
    <w:rsid w:val="00597CE6"/>
    <w:rsid w:val="005F7332"/>
    <w:rsid w:val="00632C48"/>
    <w:rsid w:val="006400FE"/>
    <w:rsid w:val="00645170"/>
    <w:rsid w:val="00664C39"/>
    <w:rsid w:val="0067191A"/>
    <w:rsid w:val="006871B4"/>
    <w:rsid w:val="006A2E7E"/>
    <w:rsid w:val="006A5199"/>
    <w:rsid w:val="006A560C"/>
    <w:rsid w:val="006B3259"/>
    <w:rsid w:val="006C3BC1"/>
    <w:rsid w:val="006C53A2"/>
    <w:rsid w:val="006E1C96"/>
    <w:rsid w:val="006E700E"/>
    <w:rsid w:val="006F470A"/>
    <w:rsid w:val="00717EE1"/>
    <w:rsid w:val="00734384"/>
    <w:rsid w:val="007732DF"/>
    <w:rsid w:val="00785F50"/>
    <w:rsid w:val="007A11AA"/>
    <w:rsid w:val="007C7344"/>
    <w:rsid w:val="007D010A"/>
    <w:rsid w:val="007D3D22"/>
    <w:rsid w:val="007E6E48"/>
    <w:rsid w:val="007F6047"/>
    <w:rsid w:val="00816003"/>
    <w:rsid w:val="00816ADD"/>
    <w:rsid w:val="008339A9"/>
    <w:rsid w:val="00836FA0"/>
    <w:rsid w:val="008475B4"/>
    <w:rsid w:val="00861A2B"/>
    <w:rsid w:val="0087248D"/>
    <w:rsid w:val="008941EE"/>
    <w:rsid w:val="008B57F1"/>
    <w:rsid w:val="008D716A"/>
    <w:rsid w:val="00912B10"/>
    <w:rsid w:val="00917232"/>
    <w:rsid w:val="00956073"/>
    <w:rsid w:val="00982AB1"/>
    <w:rsid w:val="00994F03"/>
    <w:rsid w:val="009C45A3"/>
    <w:rsid w:val="009D7857"/>
    <w:rsid w:val="009F6023"/>
    <w:rsid w:val="00A30AA8"/>
    <w:rsid w:val="00A56129"/>
    <w:rsid w:val="00A66805"/>
    <w:rsid w:val="00AA7A70"/>
    <w:rsid w:val="00AD0B3A"/>
    <w:rsid w:val="00B062B8"/>
    <w:rsid w:val="00B43560"/>
    <w:rsid w:val="00B75585"/>
    <w:rsid w:val="00B75736"/>
    <w:rsid w:val="00B80E5F"/>
    <w:rsid w:val="00BD03AE"/>
    <w:rsid w:val="00BD5130"/>
    <w:rsid w:val="00BD74AE"/>
    <w:rsid w:val="00BE5F04"/>
    <w:rsid w:val="00C12464"/>
    <w:rsid w:val="00C63868"/>
    <w:rsid w:val="00C74F3D"/>
    <w:rsid w:val="00C814FD"/>
    <w:rsid w:val="00D03E1D"/>
    <w:rsid w:val="00D93635"/>
    <w:rsid w:val="00DC1D4F"/>
    <w:rsid w:val="00DD3C07"/>
    <w:rsid w:val="00DE365D"/>
    <w:rsid w:val="00DF2840"/>
    <w:rsid w:val="00EB5B27"/>
    <w:rsid w:val="00EB7E6C"/>
    <w:rsid w:val="00EE443B"/>
    <w:rsid w:val="00F24BC8"/>
    <w:rsid w:val="00F5426E"/>
    <w:rsid w:val="00F832DF"/>
    <w:rsid w:val="00FA57AB"/>
    <w:rsid w:val="00FF05B2"/>
    <w:rsid w:val="00FF5A75"/>
    <w:rsid w:val="00FF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docId w15:val="{0ABEF1CE-D393-4F1E-A34E-ED2B3ED1E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30A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4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471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C471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C47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4712"/>
  </w:style>
  <w:style w:type="paragraph" w:styleId="Pidipagina">
    <w:name w:val="footer"/>
    <w:basedOn w:val="Normale"/>
    <w:link w:val="PidipaginaCarattere"/>
    <w:uiPriority w:val="99"/>
    <w:unhideWhenUsed/>
    <w:rsid w:val="004C47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4712"/>
  </w:style>
  <w:style w:type="character" w:customStyle="1" w:styleId="apple-converted-space">
    <w:name w:val="apple-converted-space"/>
    <w:basedOn w:val="Carpredefinitoparagrafo"/>
    <w:rsid w:val="007C7344"/>
  </w:style>
  <w:style w:type="character" w:styleId="Collegamentoipertestuale">
    <w:name w:val="Hyperlink"/>
    <w:basedOn w:val="Carpredefinitoparagrafo"/>
    <w:uiPriority w:val="99"/>
    <w:semiHidden/>
    <w:unhideWhenUsed/>
    <w:rsid w:val="007C73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8C6470BFD5549DB87D46C04286D9E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D02DC8-1F35-4053-8008-DD4F3DD0A0EA}"/>
      </w:docPartPr>
      <w:docPartBody>
        <w:p w:rsidR="00852176" w:rsidRDefault="004E7D2A" w:rsidP="004E7D2A">
          <w:pPr>
            <w:pStyle w:val="78C6470BFD5549DB87D46C04286D9E1E"/>
          </w:pPr>
          <w:r>
            <w:rPr>
              <w:color w:val="FFFFFF" w:themeColor="background1"/>
              <w:sz w:val="28"/>
              <w:szCs w:val="28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4E7D2A"/>
    <w:rsid w:val="0013494A"/>
    <w:rsid w:val="001B7BEA"/>
    <w:rsid w:val="003F33AD"/>
    <w:rsid w:val="004E7D2A"/>
    <w:rsid w:val="005417E3"/>
    <w:rsid w:val="005C2233"/>
    <w:rsid w:val="006E1930"/>
    <w:rsid w:val="00783A3C"/>
    <w:rsid w:val="007D65F0"/>
    <w:rsid w:val="00852176"/>
    <w:rsid w:val="008F1592"/>
    <w:rsid w:val="00B2540E"/>
    <w:rsid w:val="00B27FB7"/>
    <w:rsid w:val="00B4715F"/>
    <w:rsid w:val="00D2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21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1B6D41607B1E49C9974FCD19C0D6FD87">
    <w:name w:val="1B6D41607B1E49C9974FCD19C0D6FD87"/>
    <w:rsid w:val="004E7D2A"/>
  </w:style>
  <w:style w:type="paragraph" w:customStyle="1" w:styleId="78C6470BFD5549DB87D46C04286D9E1E">
    <w:name w:val="78C6470BFD5549DB87D46C04286D9E1E"/>
    <w:rsid w:val="004E7D2A"/>
  </w:style>
  <w:style w:type="paragraph" w:customStyle="1" w:styleId="409F117262E54CFFA403ED90B7E0F698">
    <w:name w:val="409F117262E54CFFA403ED90B7E0F698"/>
    <w:rsid w:val="004E7D2A"/>
  </w:style>
  <w:style w:type="paragraph" w:customStyle="1" w:styleId="B26044DB78B646FC9CF427A55F6766CF">
    <w:name w:val="B26044DB78B646FC9CF427A55F6766CF"/>
    <w:rsid w:val="006E1930"/>
  </w:style>
  <w:style w:type="paragraph" w:customStyle="1" w:styleId="4FC35F65B89849EBB4DAE64D0F0CF880">
    <w:name w:val="4FC35F65B89849EBB4DAE64D0F0CF880"/>
    <w:rsid w:val="006E19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 a.s</PublishDate>
  <Abstract/>
  <CompanyAddress>Lezioni di Storia dell’Arte – prof.ssa Annamaria Donadio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596</Words>
  <Characters>3402</Characters>
  <Application>Microsoft Office Word</Application>
  <DocSecurity>8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Lettura visiva (arti figurative): Giotto – “La conferma della Regola”</vt:lpstr>
    </vt:vector>
  </TitlesOfParts>
  <Company>Lezioni di Storia dell’Arte - Prof.ssa Annamaria Donadio</Company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Lettura visiva (arti figurative): Giotto – “La conferma della Regola”</dc:title>
  <dc:subject/>
  <dc:creator>Giacomo</dc:creator>
  <cp:keywords/>
  <dc:description/>
  <cp:lastModifiedBy>Annamaria Donadio</cp:lastModifiedBy>
  <cp:revision>85</cp:revision>
  <dcterms:created xsi:type="dcterms:W3CDTF">2013-10-31T17:24:00Z</dcterms:created>
  <dcterms:modified xsi:type="dcterms:W3CDTF">2016-01-18T18:26:00Z</dcterms:modified>
</cp:coreProperties>
</file>