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C2" w:rsidRDefault="003B68C2" w:rsidP="005C607A">
      <w:r>
        <w:rPr>
          <w:noProof/>
          <w:lang w:eastAsia="it-IT"/>
        </w:rPr>
        <w:drawing>
          <wp:anchor distT="0" distB="0" distL="114300" distR="114300" simplePos="0" relativeHeight="251658240" behindDoc="0" locked="0" layoutInCell="1" allowOverlap="1">
            <wp:simplePos x="0" y="0"/>
            <wp:positionH relativeFrom="margin">
              <wp:posOffset>-370205</wp:posOffset>
            </wp:positionH>
            <wp:positionV relativeFrom="margin">
              <wp:posOffset>198120</wp:posOffset>
            </wp:positionV>
            <wp:extent cx="6901815" cy="5438775"/>
            <wp:effectExtent l="19050" t="0" r="0" b="0"/>
            <wp:wrapSquare wrapText="bothSides"/>
            <wp:docPr id="1" name="Immagine 1" descr="C:\Users\Giacomo\Desktop\IM 10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IM 100713.jpg"/>
                    <pic:cNvPicPr>
                      <a:picLocks noChangeAspect="1" noChangeArrowheads="1"/>
                    </pic:cNvPicPr>
                  </pic:nvPicPr>
                  <pic:blipFill>
                    <a:blip r:embed="rId9" cstate="print"/>
                    <a:srcRect/>
                    <a:stretch>
                      <a:fillRect/>
                    </a:stretch>
                  </pic:blipFill>
                  <pic:spPr bwMode="auto">
                    <a:xfrm>
                      <a:off x="0" y="0"/>
                      <a:ext cx="6901815" cy="5438775"/>
                    </a:xfrm>
                    <a:prstGeom prst="rect">
                      <a:avLst/>
                    </a:prstGeom>
                    <a:noFill/>
                    <a:ln w="9525">
                      <a:noFill/>
                      <a:miter lim="800000"/>
                      <a:headEnd/>
                      <a:tailEnd/>
                    </a:ln>
                  </pic:spPr>
                </pic:pic>
              </a:graphicData>
            </a:graphic>
          </wp:anchor>
        </w:drawing>
      </w:r>
    </w:p>
    <w:p w:rsidR="00FE1A52" w:rsidRPr="005C607A" w:rsidRDefault="00FE1A52" w:rsidP="005C607A"/>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5C607A">
        <w:t>“</w:t>
      </w:r>
      <w:proofErr w:type="spellStart"/>
      <w:r w:rsidR="005C607A">
        <w:t>Impression</w:t>
      </w:r>
      <w:proofErr w:type="spellEnd"/>
      <w:r w:rsidR="005C607A">
        <w:t xml:space="preserve">: soleil </w:t>
      </w:r>
      <w:proofErr w:type="spellStart"/>
      <w:r w:rsidR="005C607A">
        <w:t>levant</w:t>
      </w:r>
      <w:proofErr w:type="spellEnd"/>
      <w:r w:rsidR="005C607A">
        <w:t>”</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5C607A" w:rsidRPr="005C607A">
        <w:t>Claude Monet</w:t>
      </w:r>
      <w:r w:rsidR="005C607A" w:rsidRPr="005C607A">
        <w:tab/>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5C607A">
        <w:t>1872</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5C607A">
        <w:t>olio su tela</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5C607A">
        <w:t>48 x 63</w:t>
      </w:r>
      <w:r w:rsidR="005C607A">
        <w:tab/>
      </w:r>
    </w:p>
    <w:p w:rsidR="00351B62" w:rsidRPr="00351B62" w:rsidRDefault="00816003" w:rsidP="00351B62">
      <w:pPr>
        <w:pStyle w:val="Paragrafoelenco"/>
        <w:numPr>
          <w:ilvl w:val="0"/>
          <w:numId w:val="10"/>
        </w:numPr>
        <w:jc w:val="both"/>
        <w:rPr>
          <w:b/>
        </w:rPr>
      </w:pPr>
      <w:r w:rsidRPr="00733669">
        <w:rPr>
          <w:b/>
        </w:rPr>
        <w:t xml:space="preserve">Collocazione attuale: </w:t>
      </w:r>
      <w:r w:rsidR="005C607A">
        <w:t xml:space="preserve">Parigi, Museo </w:t>
      </w:r>
      <w:proofErr w:type="spellStart"/>
      <w:r w:rsidR="005C607A">
        <w:t>Marmottan</w:t>
      </w:r>
      <w:proofErr w:type="spellEnd"/>
    </w:p>
    <w:p w:rsidR="00351B62" w:rsidRDefault="00351B62" w:rsidP="00351B62">
      <w:pPr>
        <w:pStyle w:val="Paragrafoelenco"/>
        <w:jc w:val="both"/>
        <w:rPr>
          <w:b/>
        </w:rPr>
      </w:pPr>
    </w:p>
    <w:p w:rsidR="003B68C2" w:rsidRDefault="003B68C2" w:rsidP="00351B62">
      <w:pPr>
        <w:pStyle w:val="Paragrafoelenco"/>
        <w:jc w:val="both"/>
        <w:rPr>
          <w:b/>
        </w:rPr>
      </w:pPr>
    </w:p>
    <w:p w:rsidR="003B68C2" w:rsidRDefault="003B68C2" w:rsidP="00351B62">
      <w:pPr>
        <w:pStyle w:val="Paragrafoelenco"/>
        <w:jc w:val="both"/>
        <w:rPr>
          <w:b/>
        </w:rPr>
      </w:pPr>
    </w:p>
    <w:p w:rsidR="003B68C2" w:rsidRDefault="003B68C2" w:rsidP="00351B62">
      <w:pPr>
        <w:pStyle w:val="Paragrafoelenco"/>
        <w:jc w:val="both"/>
        <w:rPr>
          <w:b/>
        </w:rPr>
      </w:pPr>
    </w:p>
    <w:p w:rsidR="003B68C2" w:rsidRDefault="003B68C2" w:rsidP="00351B62">
      <w:pPr>
        <w:pStyle w:val="Paragrafoelenco"/>
        <w:jc w:val="both"/>
        <w:rPr>
          <w:b/>
        </w:rPr>
      </w:pPr>
    </w:p>
    <w:p w:rsidR="003B68C2" w:rsidRPr="00351B62" w:rsidRDefault="003B68C2" w:rsidP="00351B62">
      <w:pPr>
        <w:pStyle w:val="Paragrafoelenco"/>
        <w:jc w:val="both"/>
        <w:rPr>
          <w:b/>
        </w:rPr>
      </w:pPr>
    </w:p>
    <w:p w:rsidR="00A66805" w:rsidRDefault="00252EF0" w:rsidP="00627D5F">
      <w:pPr>
        <w:pStyle w:val="Paragrafoelenco"/>
        <w:numPr>
          <w:ilvl w:val="0"/>
          <w:numId w:val="21"/>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B67642" w:rsidRDefault="00EB3FDB" w:rsidP="00351B62">
      <w:pPr>
        <w:ind w:left="708"/>
        <w:jc w:val="both"/>
        <w:rPr>
          <w:rFonts w:cs="Arial"/>
          <w:shd w:val="clear" w:color="auto" w:fill="FFFFFF"/>
        </w:rPr>
      </w:pPr>
      <w:r w:rsidRPr="00667AA9">
        <w:rPr>
          <w:rFonts w:cs="Arial"/>
          <w:shd w:val="clear" w:color="auto" w:fill="FFFFFF"/>
        </w:rPr>
        <w:t>Il dipinto, realizzato</w:t>
      </w:r>
      <w:r w:rsidRPr="00667AA9">
        <w:rPr>
          <w:rStyle w:val="apple-converted-space"/>
          <w:rFonts w:cs="Arial"/>
          <w:shd w:val="clear" w:color="auto" w:fill="FFFFFF"/>
        </w:rPr>
        <w:t> </w:t>
      </w:r>
      <w:r w:rsidRPr="006C661A">
        <w:rPr>
          <w:rFonts w:cs="Arial"/>
          <w:b/>
          <w:i/>
          <w:iCs/>
          <w:shd w:val="clear" w:color="auto" w:fill="FFFFFF"/>
        </w:rPr>
        <w:t>en plein air</w:t>
      </w:r>
      <w:r w:rsidRPr="00667AA9">
        <w:rPr>
          <w:rFonts w:cs="Arial"/>
          <w:shd w:val="clear" w:color="auto" w:fill="FFFFFF"/>
        </w:rPr>
        <w:t>, ossia all'aria aperta o a contatto con la natura, rappresenta il</w:t>
      </w:r>
      <w:r w:rsidRPr="00667AA9">
        <w:rPr>
          <w:rStyle w:val="apple-converted-space"/>
          <w:rFonts w:cs="Arial"/>
          <w:shd w:val="clear" w:color="auto" w:fill="FFFFFF"/>
        </w:rPr>
        <w:t> </w:t>
      </w:r>
      <w:r w:rsidRPr="00667AA9">
        <w:rPr>
          <w:rFonts w:cs="Arial"/>
          <w:shd w:val="clear" w:color="auto" w:fill="FFFFFF"/>
        </w:rPr>
        <w:t xml:space="preserve">porto fluviale di </w:t>
      </w:r>
      <w:r w:rsidRPr="002C70F7">
        <w:rPr>
          <w:rFonts w:cs="Arial"/>
          <w:b/>
          <w:i/>
          <w:shd w:val="clear" w:color="auto" w:fill="FFFFFF"/>
        </w:rPr>
        <w:t xml:space="preserve">Le </w:t>
      </w:r>
      <w:proofErr w:type="spellStart"/>
      <w:r w:rsidRPr="002C70F7">
        <w:rPr>
          <w:rFonts w:cs="Arial"/>
          <w:b/>
          <w:i/>
          <w:shd w:val="clear" w:color="auto" w:fill="FFFFFF"/>
        </w:rPr>
        <w:t>Havre</w:t>
      </w:r>
      <w:proofErr w:type="spellEnd"/>
      <w:r w:rsidRPr="00667AA9">
        <w:rPr>
          <w:rFonts w:cs="Arial"/>
          <w:shd w:val="clear" w:color="auto" w:fill="FFFFFF"/>
        </w:rPr>
        <w:t xml:space="preserve"> (il delta della Senna) all'alba, come suggerito dal titolo stesso. Sullo sfondo appaiono delle navi mentre in primo piano c'è una barca di pescatori che sta tornando dalla pesca notturna. Nell'acqua si vede il riflesso del</w:t>
      </w:r>
      <w:r w:rsidRPr="00667AA9">
        <w:rPr>
          <w:rStyle w:val="apple-converted-space"/>
          <w:rFonts w:cs="Arial"/>
          <w:shd w:val="clear" w:color="auto" w:fill="FFFFFF"/>
        </w:rPr>
        <w:t> </w:t>
      </w:r>
      <w:r w:rsidRPr="00667AA9">
        <w:rPr>
          <w:rFonts w:cs="Arial"/>
          <w:shd w:val="clear" w:color="auto" w:fill="FFFFFF"/>
        </w:rPr>
        <w:t xml:space="preserve">Sole. </w:t>
      </w:r>
    </w:p>
    <w:p w:rsidR="00B67642" w:rsidRDefault="00667AA9" w:rsidP="00351B62">
      <w:pPr>
        <w:ind w:left="708"/>
        <w:jc w:val="both"/>
        <w:rPr>
          <w:rFonts w:cs="Arial"/>
          <w:shd w:val="clear" w:color="auto" w:fill="FFFFFF"/>
        </w:rPr>
      </w:pPr>
      <w:r w:rsidRPr="00667AA9">
        <w:rPr>
          <w:rFonts w:cs="Arial"/>
          <w:shd w:val="clear" w:color="auto" w:fill="FFFFFF"/>
        </w:rPr>
        <w:t>Fu esposto nel</w:t>
      </w:r>
      <w:r w:rsidRPr="00667AA9">
        <w:rPr>
          <w:rStyle w:val="apple-converted-space"/>
          <w:rFonts w:cs="Arial"/>
          <w:shd w:val="clear" w:color="auto" w:fill="FFFFFF"/>
        </w:rPr>
        <w:t> </w:t>
      </w:r>
      <w:r w:rsidRPr="00667AA9">
        <w:rPr>
          <w:rFonts w:cs="Arial"/>
          <w:b/>
          <w:i/>
          <w:shd w:val="clear" w:color="auto" w:fill="FFFFFF"/>
        </w:rPr>
        <w:t>1874</w:t>
      </w:r>
      <w:r w:rsidRPr="00667AA9">
        <w:rPr>
          <w:rStyle w:val="apple-converted-space"/>
          <w:rFonts w:cs="Arial"/>
          <w:shd w:val="clear" w:color="auto" w:fill="FFFFFF"/>
        </w:rPr>
        <w:t> </w:t>
      </w:r>
      <w:r w:rsidRPr="00667AA9">
        <w:rPr>
          <w:rFonts w:cs="Arial"/>
          <w:shd w:val="clear" w:color="auto" w:fill="FFFFFF"/>
        </w:rPr>
        <w:t>alla prima mostra indipendente degli impressionisti (non ancora noti sotto questo nome). Il critico</w:t>
      </w:r>
      <w:r w:rsidRPr="00667AA9">
        <w:rPr>
          <w:rStyle w:val="apple-converted-space"/>
          <w:rFonts w:cs="Arial"/>
          <w:shd w:val="clear" w:color="auto" w:fill="FFFFFF"/>
        </w:rPr>
        <w:t> </w:t>
      </w:r>
      <w:r w:rsidRPr="00667AA9">
        <w:rPr>
          <w:rFonts w:cs="Arial"/>
          <w:b/>
          <w:i/>
          <w:shd w:val="clear" w:color="auto" w:fill="FFFFFF"/>
        </w:rPr>
        <w:t>Louis</w:t>
      </w:r>
      <w:r w:rsidRPr="00667AA9">
        <w:rPr>
          <w:rFonts w:cs="Arial"/>
          <w:shd w:val="clear" w:color="auto" w:fill="FFFFFF"/>
        </w:rPr>
        <w:t xml:space="preserve"> </w:t>
      </w:r>
      <w:proofErr w:type="spellStart"/>
      <w:r w:rsidRPr="00667AA9">
        <w:rPr>
          <w:rFonts w:cs="Arial"/>
          <w:b/>
          <w:i/>
          <w:shd w:val="clear" w:color="auto" w:fill="FFFFFF"/>
        </w:rPr>
        <w:t>Leroy</w:t>
      </w:r>
      <w:proofErr w:type="spellEnd"/>
      <w:r w:rsidRPr="00667AA9">
        <w:rPr>
          <w:rFonts w:cs="Arial"/>
          <w:shd w:val="clear" w:color="auto" w:fill="FFFFFF"/>
        </w:rPr>
        <w:t>, intitolò la sua recensione sul “</w:t>
      </w:r>
      <w:proofErr w:type="spellStart"/>
      <w:r w:rsidRPr="00667AA9">
        <w:rPr>
          <w:rFonts w:cs="Arial"/>
          <w:b/>
          <w:i/>
          <w:shd w:val="clear" w:color="auto" w:fill="FFFFFF"/>
        </w:rPr>
        <w:t>Charivari</w:t>
      </w:r>
      <w:proofErr w:type="spellEnd"/>
      <w:r w:rsidRPr="00667AA9">
        <w:rPr>
          <w:rFonts w:cs="Arial"/>
          <w:shd w:val="clear" w:color="auto" w:fill="FFFFFF"/>
        </w:rPr>
        <w:t>”, con intento dispregiativo,</w:t>
      </w:r>
      <w:r w:rsidRPr="00667AA9">
        <w:rPr>
          <w:rStyle w:val="apple-converted-space"/>
          <w:rFonts w:cs="Arial"/>
          <w:shd w:val="clear" w:color="auto" w:fill="FFFFFF"/>
        </w:rPr>
        <w:t> “</w:t>
      </w:r>
      <w:r w:rsidRPr="00667AA9">
        <w:rPr>
          <w:rFonts w:cs="Arial"/>
          <w:b/>
          <w:i/>
          <w:iCs/>
          <w:shd w:val="clear" w:color="auto" w:fill="FFFFFF"/>
        </w:rPr>
        <w:t>L'esposizione degli impressionisti</w:t>
      </w:r>
      <w:r w:rsidRPr="00667AA9">
        <w:rPr>
          <w:rFonts w:cs="Arial"/>
          <w:i/>
          <w:iCs/>
          <w:shd w:val="clear" w:color="auto" w:fill="FFFFFF"/>
        </w:rPr>
        <w:t>”</w:t>
      </w:r>
      <w:r w:rsidRPr="00667AA9">
        <w:rPr>
          <w:rFonts w:cs="Arial"/>
          <w:shd w:val="clear" w:color="auto" w:fill="FFFFFF"/>
        </w:rPr>
        <w:t>.</w:t>
      </w:r>
      <w:r w:rsidRPr="00667AA9">
        <w:rPr>
          <w:rFonts w:cs="Arial"/>
          <w:shd w:val="clear" w:color="auto" w:fill="FFFFFF"/>
          <w:vertAlign w:val="superscript"/>
        </w:rPr>
        <w:t xml:space="preserve"> </w:t>
      </w:r>
      <w:r w:rsidRPr="00667AA9">
        <w:rPr>
          <w:rFonts w:cs="Arial"/>
          <w:shd w:val="clear" w:color="auto" w:fill="FFFFFF"/>
        </w:rPr>
        <w:t xml:space="preserve">Gli impressionisti, però, adottarono questo nome proprio in spregio alla critica, divenendo così noti a tutti sotto questa denominazione. </w:t>
      </w:r>
    </w:p>
    <w:p w:rsidR="00B67642" w:rsidRDefault="00667AA9" w:rsidP="00351B62">
      <w:pPr>
        <w:ind w:left="708"/>
        <w:jc w:val="both"/>
        <w:rPr>
          <w:rFonts w:cs="Arial"/>
          <w:shd w:val="clear" w:color="auto" w:fill="FFFFFF"/>
        </w:rPr>
      </w:pPr>
      <w:r w:rsidRPr="00667AA9">
        <w:rPr>
          <w:rFonts w:cs="Arial"/>
          <w:shd w:val="clear" w:color="auto" w:fill="FFFFFF"/>
        </w:rPr>
        <w:t>È, però, probabile che il quadro in questione non sia l'originale esposto alla mostra del '74, poiché, riguardo quest'ultimo, lo stesso Monet descrive «</w:t>
      </w:r>
      <w:r w:rsidRPr="00667AA9">
        <w:rPr>
          <w:rFonts w:cs="Arial"/>
          <w:i/>
          <w:shd w:val="clear" w:color="auto" w:fill="FFFFFF"/>
        </w:rPr>
        <w:t>alberature in primo piano</w:t>
      </w:r>
      <w:r w:rsidRPr="00667AA9">
        <w:rPr>
          <w:rFonts w:cs="Arial"/>
          <w:shd w:val="clear" w:color="auto" w:fill="FFFFFF"/>
        </w:rPr>
        <w:t xml:space="preserve">» (che in quest'opera, invece, sono distanti). Inoltre, il sole rosso sembra tramontare, piuttosto che sorgere. È dunque ragionevole supporre che quello esposto alla mostra del '74 sia un altro dipinto, che si trova attualmente a Parigi, in una collezione privata, mentre questa sia un'opera dello stesso autore, dipinta nel </w:t>
      </w:r>
      <w:r w:rsidRPr="00667AA9">
        <w:rPr>
          <w:rFonts w:cs="Arial"/>
          <w:b/>
          <w:i/>
          <w:shd w:val="clear" w:color="auto" w:fill="FFFFFF"/>
        </w:rPr>
        <w:t>1872</w:t>
      </w:r>
      <w:r w:rsidRPr="00667AA9">
        <w:rPr>
          <w:rFonts w:cs="Arial"/>
          <w:shd w:val="clear" w:color="auto" w:fill="FFFFFF"/>
        </w:rPr>
        <w:t xml:space="preserve">, rappresentante il tramonto del sole, esposta alla successiva mostra impressionista del </w:t>
      </w:r>
      <w:r w:rsidRPr="00667AA9">
        <w:rPr>
          <w:rFonts w:cs="Arial"/>
          <w:b/>
          <w:i/>
          <w:shd w:val="clear" w:color="auto" w:fill="FFFFFF"/>
        </w:rPr>
        <w:t>1879</w:t>
      </w:r>
      <w:r w:rsidRPr="00667AA9">
        <w:rPr>
          <w:rFonts w:cs="Arial"/>
          <w:shd w:val="clear" w:color="auto" w:fill="FFFFFF"/>
        </w:rPr>
        <w:t>.</w:t>
      </w:r>
      <w:r w:rsidR="00351B62">
        <w:rPr>
          <w:rFonts w:cs="Arial"/>
          <w:shd w:val="clear" w:color="auto" w:fill="FFFFFF"/>
        </w:rPr>
        <w:t xml:space="preserve"> </w:t>
      </w:r>
    </w:p>
    <w:p w:rsidR="00351B62" w:rsidRDefault="00351B62" w:rsidP="00351B62">
      <w:pPr>
        <w:ind w:left="708"/>
        <w:jc w:val="both"/>
        <w:rPr>
          <w:rFonts w:cs="Arial"/>
          <w:shd w:val="clear" w:color="auto" w:fill="FFFFFF"/>
        </w:rPr>
      </w:pPr>
      <w:r w:rsidRPr="00351B62">
        <w:rPr>
          <w:rFonts w:cs="Arial"/>
          <w:shd w:val="clear" w:color="auto" w:fill="FFFFFF"/>
        </w:rPr>
        <w:t>Nel 1985 il quadro fu rubato, venendo poi ritrovato nel 1990.</w:t>
      </w:r>
    </w:p>
    <w:p w:rsidR="003B68C2" w:rsidRPr="00351B62" w:rsidRDefault="003B68C2" w:rsidP="00351B62">
      <w:pPr>
        <w:ind w:left="708"/>
        <w:jc w:val="both"/>
        <w:rPr>
          <w:b/>
        </w:rPr>
      </w:pPr>
    </w:p>
    <w:p w:rsidR="00351B62" w:rsidRDefault="00AA7A70" w:rsidP="00351B62">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B67642" w:rsidRDefault="00B67642" w:rsidP="00B67642">
      <w:pPr>
        <w:pStyle w:val="Paragrafoelenco"/>
        <w:ind w:left="1080"/>
        <w:jc w:val="both"/>
        <w:rPr>
          <w:b/>
        </w:rPr>
      </w:pPr>
    </w:p>
    <w:p w:rsidR="00B67642" w:rsidRPr="00B67642" w:rsidRDefault="00C52A82" w:rsidP="00B67642">
      <w:pPr>
        <w:pStyle w:val="Paragrafoelenco"/>
        <w:jc w:val="both"/>
        <w:rPr>
          <w:rFonts w:cs="Arial"/>
          <w:iCs/>
          <w:shd w:val="clear" w:color="auto" w:fill="FFFFFF"/>
        </w:rPr>
      </w:pPr>
      <w:r>
        <w:t>Il vero soggetto dell’opera è la scoperta delle sensazioni che ricevono i nostri occhi quando la foschia mattutina rende indefinito tutto ciò che vediamo a una certa distanza e la felice invenzione di una tecnica pittorica capace di esprimerne la meraviglia.</w:t>
      </w:r>
      <w:r w:rsidR="006C661A">
        <w:t xml:space="preserve"> Nel secolo degli impressionisti, dopo l’invenzione della </w:t>
      </w:r>
      <w:r w:rsidR="006C661A" w:rsidRPr="00B67642">
        <w:rPr>
          <w:b/>
          <w:i/>
        </w:rPr>
        <w:t>fotografia</w:t>
      </w:r>
      <w:r w:rsidR="006C661A">
        <w:t xml:space="preserve">, che riprende fedelmente la realtà, agli artisti erano rimasti solo pennelli e colori e la libertà di rendere sulla tela le loro emozioni e la loro fantasia. Così, Monet, Renoir e gli altri impressionisti scelsero la </w:t>
      </w:r>
      <w:r w:rsidR="006C661A" w:rsidRPr="00B67642">
        <w:rPr>
          <w:b/>
          <w:i/>
        </w:rPr>
        <w:t>luce</w:t>
      </w:r>
      <w:r w:rsidR="006C661A">
        <w:t xml:space="preserve"> come motivo principale della loro ricerca pittorica. Cominciarono a dipingere all’aperto (</w:t>
      </w:r>
      <w:r w:rsidR="006C661A" w:rsidRPr="00667AA9">
        <w:rPr>
          <w:rFonts w:cs="Arial"/>
          <w:i/>
          <w:iCs/>
          <w:shd w:val="clear" w:color="auto" w:fill="FFFFFF"/>
        </w:rPr>
        <w:t>en plein air</w:t>
      </w:r>
      <w:r w:rsidR="006C661A">
        <w:rPr>
          <w:rFonts w:cs="Arial"/>
          <w:i/>
          <w:iCs/>
          <w:shd w:val="clear" w:color="auto" w:fill="FFFFFF"/>
        </w:rPr>
        <w:t>)</w:t>
      </w:r>
      <w:r w:rsidR="006C661A">
        <w:rPr>
          <w:rFonts w:cs="Arial"/>
          <w:iCs/>
          <w:shd w:val="clear" w:color="auto" w:fill="FFFFFF"/>
        </w:rPr>
        <w:t xml:space="preserve">, cercando di cogliere le vibrazioni luminose che l’occhio umano è in grado di percepire: le loro </w:t>
      </w:r>
      <w:r w:rsidR="006C661A" w:rsidRPr="006C661A">
        <w:rPr>
          <w:rFonts w:cs="Arial"/>
          <w:b/>
          <w:i/>
          <w:iCs/>
          <w:shd w:val="clear" w:color="auto" w:fill="FFFFFF"/>
        </w:rPr>
        <w:t>ombre</w:t>
      </w:r>
      <w:r w:rsidR="006C661A">
        <w:rPr>
          <w:rFonts w:cs="Arial"/>
          <w:iCs/>
          <w:shd w:val="clear" w:color="auto" w:fill="FFFFFF"/>
        </w:rPr>
        <w:t xml:space="preserve"> erano </w:t>
      </w:r>
      <w:r w:rsidR="006C661A" w:rsidRPr="006C661A">
        <w:rPr>
          <w:rFonts w:cs="Arial"/>
          <w:b/>
          <w:i/>
          <w:iCs/>
          <w:shd w:val="clear" w:color="auto" w:fill="FFFFFF"/>
        </w:rPr>
        <w:t>colorate</w:t>
      </w:r>
      <w:r w:rsidR="00CE18F5">
        <w:rPr>
          <w:rFonts w:cs="Arial"/>
          <w:iCs/>
          <w:shd w:val="clear" w:color="auto" w:fill="FFFFFF"/>
        </w:rPr>
        <w:t xml:space="preserve"> e le superfici degli oggetti partecipavano all’atmosfera e ai colori che li circondavano.</w:t>
      </w:r>
    </w:p>
    <w:p w:rsidR="00232143" w:rsidRDefault="00232143" w:rsidP="00351B62">
      <w:pPr>
        <w:pStyle w:val="Paragrafoelenco"/>
        <w:jc w:val="both"/>
        <w:rPr>
          <w:rFonts w:cs="Arial"/>
          <w:iCs/>
          <w:shd w:val="clear" w:color="auto" w:fill="FFFFFF"/>
        </w:rPr>
      </w:pPr>
      <w:r>
        <w:rPr>
          <w:rFonts w:cs="Arial"/>
          <w:iCs/>
          <w:shd w:val="clear" w:color="auto" w:fill="FFFFFF"/>
        </w:rPr>
        <w:t>Il quadro di Monet affascina e commuove; il pittore restituisce il tremolio dell’acqua, il riflesso splendente del sole, la città e le barche i cui contorni cominciano soltanto ad apparire nella luce nascente che tinge il cielo di rosa.</w:t>
      </w:r>
    </w:p>
    <w:p w:rsidR="00627D5F" w:rsidRDefault="00232143" w:rsidP="00F82F44">
      <w:pPr>
        <w:pStyle w:val="Paragrafoelenco"/>
        <w:jc w:val="both"/>
        <w:rPr>
          <w:rFonts w:cs="Arial"/>
          <w:iCs/>
          <w:shd w:val="clear" w:color="auto" w:fill="FFFFFF"/>
        </w:rPr>
      </w:pPr>
      <w:r>
        <w:rPr>
          <w:rFonts w:cs="Arial"/>
          <w:iCs/>
          <w:shd w:val="clear" w:color="auto" w:fill="FFFFFF"/>
        </w:rPr>
        <w:t>Ogni particolare trasmette l’emozione provata dall’artista di fronte a un mondo che sembra appena creato, in un quadro felice di grande poesia.</w:t>
      </w:r>
    </w:p>
    <w:p w:rsidR="003B68C2" w:rsidRDefault="003B68C2" w:rsidP="00F82F44">
      <w:pPr>
        <w:pStyle w:val="Paragrafoelenco"/>
        <w:jc w:val="both"/>
        <w:rPr>
          <w:rFonts w:cs="Arial"/>
          <w:iCs/>
          <w:shd w:val="clear" w:color="auto" w:fill="FFFFFF"/>
        </w:rPr>
      </w:pPr>
    </w:p>
    <w:p w:rsidR="00F82F44" w:rsidRPr="00F82F44" w:rsidRDefault="00F82F44" w:rsidP="00F82F44">
      <w:pPr>
        <w:pStyle w:val="Paragrafoelenco"/>
        <w:jc w:val="both"/>
      </w:pPr>
    </w:p>
    <w:p w:rsidR="00B43560" w:rsidRDefault="00EB5B27" w:rsidP="0016228B">
      <w:pPr>
        <w:pStyle w:val="Paragrafoelenco"/>
        <w:numPr>
          <w:ilvl w:val="0"/>
          <w:numId w:val="21"/>
        </w:numPr>
        <w:jc w:val="both"/>
        <w:rPr>
          <w:b/>
        </w:rPr>
      </w:pPr>
      <w:r>
        <w:rPr>
          <w:b/>
        </w:rPr>
        <w:t>ANALISI DEGLI ELEMENTI DEL CODICE DEL LINGUAGGIO VISIVO USATO DALL’ARTISTA:</w:t>
      </w:r>
    </w:p>
    <w:p w:rsidR="00F82F44" w:rsidRDefault="00F82F44" w:rsidP="00F82F44">
      <w:pPr>
        <w:ind w:left="708"/>
        <w:jc w:val="both"/>
      </w:pPr>
      <w:r w:rsidRPr="00F82F44">
        <w:t xml:space="preserve">La </w:t>
      </w:r>
      <w:r w:rsidRPr="00931581">
        <w:rPr>
          <w:b/>
          <w:i/>
        </w:rPr>
        <w:t>luce</w:t>
      </w:r>
      <w:r w:rsidRPr="00F82F44">
        <w:t xml:space="preserve"> non proviene da una sorgente definita, tutto il paesaggio è immerso in una luminosità</w:t>
      </w:r>
      <w:r>
        <w:t xml:space="preserve"> </w:t>
      </w:r>
      <w:r w:rsidR="00931581">
        <w:t>diffusa. Non vi sono chiaroscuri che mettono in risalto i volumi, ma un effetto di controluce, come quello che si ottiene in fotografia quando gli oggetti si stagliano su uno sfondo luminoso: ne vediamo le masse ma non distinguiamo i particolari.</w:t>
      </w:r>
    </w:p>
    <w:p w:rsidR="00931581" w:rsidRDefault="00931581" w:rsidP="00F82F44">
      <w:pPr>
        <w:ind w:left="708"/>
        <w:jc w:val="both"/>
      </w:pPr>
      <w:r>
        <w:lastRenderedPageBreak/>
        <w:t xml:space="preserve">I </w:t>
      </w:r>
      <w:r w:rsidRPr="00931581">
        <w:rPr>
          <w:b/>
          <w:i/>
        </w:rPr>
        <w:t>colori</w:t>
      </w:r>
      <w:r>
        <w:rPr>
          <w:b/>
          <w:i/>
        </w:rPr>
        <w:t xml:space="preserve"> </w:t>
      </w:r>
      <w:r>
        <w:t>sono accostati in accordi tenui, delicatissimi. Il colore rosato è presente ovunque e si mescola con l’azzurro dell’acqua e del cielo. La tonalità trionfante è il giallo-arancio del disco solare che tinge l’acqua di una scia coloratissima.</w:t>
      </w:r>
    </w:p>
    <w:p w:rsidR="00931581" w:rsidRDefault="00931581" w:rsidP="00F82F44">
      <w:pPr>
        <w:ind w:left="708"/>
        <w:jc w:val="both"/>
      </w:pPr>
      <w:r>
        <w:t xml:space="preserve">Il </w:t>
      </w:r>
      <w:r w:rsidRPr="00931581">
        <w:rPr>
          <w:b/>
          <w:i/>
        </w:rPr>
        <w:t>segno</w:t>
      </w:r>
      <w:r>
        <w:rPr>
          <w:b/>
          <w:i/>
        </w:rPr>
        <w:t xml:space="preserve"> </w:t>
      </w:r>
      <w:r>
        <w:t>è rapido; febbrile e veloce</w:t>
      </w:r>
      <w:r w:rsidR="0014796B">
        <w:t xml:space="preserve"> perché deve cogliere la luce prima che cambi in un istante successivo. Le pennellate sono brevi e stese in “virgole” o </w:t>
      </w:r>
      <w:r w:rsidR="00C8744D">
        <w:t>“</w:t>
      </w:r>
      <w:r w:rsidR="0014796B">
        <w:t>trattini</w:t>
      </w:r>
      <w:r w:rsidR="00C8744D">
        <w:t>”</w:t>
      </w:r>
      <w:r w:rsidR="0014796B">
        <w:t xml:space="preserve"> e comunicano un senso di dinamismo perché danno la sensazione che gli oggetti riflessi nell’acqua, si </w:t>
      </w:r>
      <w:r w:rsidR="00C8744D">
        <w:t>scompongano e</w:t>
      </w:r>
      <w:r w:rsidR="0014796B">
        <w:t xml:space="preserve"> ricompongano in un movimento continuo.</w:t>
      </w:r>
    </w:p>
    <w:p w:rsidR="0014796B" w:rsidRPr="00792C34" w:rsidRDefault="0014796B" w:rsidP="00F82F44">
      <w:pPr>
        <w:ind w:left="708"/>
        <w:jc w:val="both"/>
      </w:pPr>
      <w:r>
        <w:t xml:space="preserve">Lo </w:t>
      </w:r>
      <w:r w:rsidRPr="0014796B">
        <w:rPr>
          <w:b/>
          <w:i/>
        </w:rPr>
        <w:t>spazio</w:t>
      </w:r>
      <w:r w:rsidR="00792C34">
        <w:t xml:space="preserve"> si “avverte” dalle pennellate più scure in primo piano e dal velo di bruma sullo sfondo che rende appena riconoscibili la costa, i pennoni delle barche, le attrezzature del porto, i profili delle case e qualche albero in lontananza.</w:t>
      </w:r>
    </w:p>
    <w:p w:rsidR="00931581" w:rsidRPr="00F82F44" w:rsidRDefault="00931581" w:rsidP="00F82F44">
      <w:pPr>
        <w:ind w:left="708"/>
        <w:jc w:val="both"/>
      </w:pPr>
    </w:p>
    <w:p w:rsidR="004D71C9" w:rsidRPr="004D71C9" w:rsidRDefault="004D71C9" w:rsidP="004D71C9">
      <w:pPr>
        <w:pStyle w:val="Paragrafoelenco"/>
        <w:ind w:left="1080"/>
        <w:jc w:val="both"/>
      </w:pP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1D4" w:rsidRDefault="006841D4" w:rsidP="004C4712">
      <w:pPr>
        <w:spacing w:after="0" w:line="240" w:lineRule="auto"/>
      </w:pPr>
      <w:r>
        <w:separator/>
      </w:r>
    </w:p>
  </w:endnote>
  <w:endnote w:type="continuationSeparator" w:id="0">
    <w:p w:rsidR="006841D4" w:rsidRDefault="006841D4"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144CBF">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w:t>
                      </w:r>
                      <w:proofErr w:type="spellStart"/>
                      <w:r w:rsidRPr="005F7332">
                        <w:rPr>
                          <w:color w:val="FFFFFF" w:themeColor="background1"/>
                          <w:spacing w:val="60"/>
                        </w:rPr>
                        <w:t>Donadio</w:t>
                      </w:r>
                      <w:proofErr w:type="spellEnd"/>
                      <w:r w:rsidRPr="005F7332">
                        <w:rPr>
                          <w:color w:val="FFFFFF" w:themeColor="background1"/>
                          <w:spacing w:val="60"/>
                        </w:rPr>
                        <w:t xml:space="preserve">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C15C0A" w:rsidRPr="00C15C0A">
                      <w:rPr>
                        <w:noProof/>
                        <w:color w:val="FFFFFF" w:themeColor="background1"/>
                      </w:rPr>
                      <w:t>1</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1D4" w:rsidRDefault="006841D4" w:rsidP="004C4712">
      <w:pPr>
        <w:spacing w:after="0" w:line="240" w:lineRule="auto"/>
      </w:pPr>
      <w:r>
        <w:separator/>
      </w:r>
    </w:p>
  </w:footnote>
  <w:footnote w:type="continuationSeparator" w:id="0">
    <w:p w:rsidR="006841D4" w:rsidRDefault="006841D4"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144CBF">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4C4712" w:rsidRDefault="00144CBF">
                  <w:pPr>
                    <w:pStyle w:val="Intestazione"/>
                    <w:rPr>
                      <w:color w:val="FFFFFF" w:themeColor="background1"/>
                      <w:sz w:val="28"/>
                      <w:szCs w:val="28"/>
                    </w:rPr>
                  </w:pPr>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r w:rsidR="00330B14" w:rsidRPr="00330B14">
                        <w:rPr>
                          <w:color w:val="FFFFFF" w:themeColor="background1"/>
                          <w:sz w:val="28"/>
                          <w:szCs w:val="28"/>
                        </w:rPr>
                        <w:t>Lettura visiv</w:t>
                      </w:r>
                      <w:r w:rsidR="005C607A">
                        <w:rPr>
                          <w:color w:val="FFFFFF" w:themeColor="background1"/>
                          <w:sz w:val="28"/>
                          <w:szCs w:val="28"/>
                        </w:rPr>
                        <w:t>a (arti figurative) - Scheda: C. Monet – “</w:t>
                      </w:r>
                      <w:proofErr w:type="spellStart"/>
                      <w:r w:rsidR="005C607A">
                        <w:rPr>
                          <w:color w:val="FFFFFF" w:themeColor="background1"/>
                          <w:sz w:val="28"/>
                          <w:szCs w:val="28"/>
                        </w:rPr>
                        <w:t>Impression</w:t>
                      </w:r>
                      <w:proofErr w:type="spellEnd"/>
                      <w:r w:rsidR="005C607A">
                        <w:rPr>
                          <w:color w:val="FFFFFF" w:themeColor="background1"/>
                          <w:sz w:val="28"/>
                          <w:szCs w:val="28"/>
                        </w:rPr>
                        <w:t xml:space="preserve">: soleil </w:t>
                      </w:r>
                      <w:proofErr w:type="spellStart"/>
                      <w:r w:rsidR="005C607A">
                        <w:rPr>
                          <w:color w:val="FFFFFF" w:themeColor="background1"/>
                          <w:sz w:val="28"/>
                          <w:szCs w:val="28"/>
                        </w:rPr>
                        <w:t>levant</w:t>
                      </w:r>
                      <w:proofErr w:type="spellEnd"/>
                    </w:sdtContent>
                  </w:sdt>
                  <w:r w:rsidR="005C607A">
                    <w:rPr>
                      <w:color w:val="FFFFFF" w:themeColor="background1"/>
                      <w:sz w:val="28"/>
                      <w:szCs w:val="28"/>
                    </w:rPr>
                    <w:t>”</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144CBF">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proofErr w:type="spellStart"/>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proofErr w:type="spellEnd"/>
                  <w:r w:rsidR="005C607A">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N4E8jE41+ac015wMXQkbJsQ4SN0=" w:salt="xMi0OVQVWwuFLimX+6bDXg=="/>
  <w:defaultTabStop w:val="708"/>
  <w:hyphenationZone w:val="283"/>
  <w:characterSpacingControl w:val="doNotCompress"/>
  <w:hdrShapeDefaults>
    <o:shapedefaults v:ext="edit" spidmax="14338">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C1972"/>
    <w:rsid w:val="00101FE8"/>
    <w:rsid w:val="0013067C"/>
    <w:rsid w:val="00144CBF"/>
    <w:rsid w:val="0014796B"/>
    <w:rsid w:val="0016228B"/>
    <w:rsid w:val="00171B53"/>
    <w:rsid w:val="001C32C3"/>
    <w:rsid w:val="001E40E0"/>
    <w:rsid w:val="00203929"/>
    <w:rsid w:val="002065E7"/>
    <w:rsid w:val="00232143"/>
    <w:rsid w:val="00252EF0"/>
    <w:rsid w:val="00271D37"/>
    <w:rsid w:val="0029057E"/>
    <w:rsid w:val="002C3C2A"/>
    <w:rsid w:val="002C70F7"/>
    <w:rsid w:val="00311A0D"/>
    <w:rsid w:val="00311E98"/>
    <w:rsid w:val="00330B14"/>
    <w:rsid w:val="00351B62"/>
    <w:rsid w:val="00390B35"/>
    <w:rsid w:val="00396E4B"/>
    <w:rsid w:val="003A47FD"/>
    <w:rsid w:val="003B68C2"/>
    <w:rsid w:val="003C1EFB"/>
    <w:rsid w:val="003D1B37"/>
    <w:rsid w:val="003D5FCA"/>
    <w:rsid w:val="003D6135"/>
    <w:rsid w:val="003E68F8"/>
    <w:rsid w:val="004636FA"/>
    <w:rsid w:val="00485240"/>
    <w:rsid w:val="004C4712"/>
    <w:rsid w:val="004D71C9"/>
    <w:rsid w:val="00543828"/>
    <w:rsid w:val="0054655D"/>
    <w:rsid w:val="00551606"/>
    <w:rsid w:val="0055361D"/>
    <w:rsid w:val="00572D2A"/>
    <w:rsid w:val="005872B2"/>
    <w:rsid w:val="00597CE6"/>
    <w:rsid w:val="005C607A"/>
    <w:rsid w:val="005F7332"/>
    <w:rsid w:val="00606FB6"/>
    <w:rsid w:val="00627D5F"/>
    <w:rsid w:val="006400FE"/>
    <w:rsid w:val="00645170"/>
    <w:rsid w:val="00664C39"/>
    <w:rsid w:val="00667AA9"/>
    <w:rsid w:val="0067191A"/>
    <w:rsid w:val="006841D4"/>
    <w:rsid w:val="006871B4"/>
    <w:rsid w:val="006A5578"/>
    <w:rsid w:val="006A560C"/>
    <w:rsid w:val="006C53A2"/>
    <w:rsid w:val="006C661A"/>
    <w:rsid w:val="006E1C96"/>
    <w:rsid w:val="006F3E64"/>
    <w:rsid w:val="006F470A"/>
    <w:rsid w:val="00717EE1"/>
    <w:rsid w:val="00733669"/>
    <w:rsid w:val="00734384"/>
    <w:rsid w:val="00736E5C"/>
    <w:rsid w:val="0077265B"/>
    <w:rsid w:val="007732DF"/>
    <w:rsid w:val="00785F50"/>
    <w:rsid w:val="00792C34"/>
    <w:rsid w:val="007A11AA"/>
    <w:rsid w:val="007A7BFD"/>
    <w:rsid w:val="007B45D2"/>
    <w:rsid w:val="007D3D22"/>
    <w:rsid w:val="007F6047"/>
    <w:rsid w:val="00816003"/>
    <w:rsid w:val="008339A9"/>
    <w:rsid w:val="00836FA0"/>
    <w:rsid w:val="008466E8"/>
    <w:rsid w:val="00861A2B"/>
    <w:rsid w:val="008941EE"/>
    <w:rsid w:val="008A1DC4"/>
    <w:rsid w:val="008A4441"/>
    <w:rsid w:val="008B01A3"/>
    <w:rsid w:val="008B57F1"/>
    <w:rsid w:val="008D716A"/>
    <w:rsid w:val="00912B10"/>
    <w:rsid w:val="00917232"/>
    <w:rsid w:val="00931581"/>
    <w:rsid w:val="00956073"/>
    <w:rsid w:val="00982AB1"/>
    <w:rsid w:val="00994F03"/>
    <w:rsid w:val="009A2156"/>
    <w:rsid w:val="009F6023"/>
    <w:rsid w:val="00A30AA8"/>
    <w:rsid w:val="00A51B4B"/>
    <w:rsid w:val="00A56129"/>
    <w:rsid w:val="00A66805"/>
    <w:rsid w:val="00AA7A70"/>
    <w:rsid w:val="00AB1BA0"/>
    <w:rsid w:val="00AD0B3A"/>
    <w:rsid w:val="00AD223D"/>
    <w:rsid w:val="00B17927"/>
    <w:rsid w:val="00B308DE"/>
    <w:rsid w:val="00B43560"/>
    <w:rsid w:val="00B67642"/>
    <w:rsid w:val="00B75585"/>
    <w:rsid w:val="00B80E5F"/>
    <w:rsid w:val="00BD03AE"/>
    <w:rsid w:val="00BD5130"/>
    <w:rsid w:val="00BD74AE"/>
    <w:rsid w:val="00BE5F04"/>
    <w:rsid w:val="00C12464"/>
    <w:rsid w:val="00C15C0A"/>
    <w:rsid w:val="00C52A82"/>
    <w:rsid w:val="00C63868"/>
    <w:rsid w:val="00C814FD"/>
    <w:rsid w:val="00C8744D"/>
    <w:rsid w:val="00C92AD7"/>
    <w:rsid w:val="00CB7230"/>
    <w:rsid w:val="00CE18F5"/>
    <w:rsid w:val="00D03E1D"/>
    <w:rsid w:val="00D93635"/>
    <w:rsid w:val="00D9509A"/>
    <w:rsid w:val="00DC1D4F"/>
    <w:rsid w:val="00DD10B8"/>
    <w:rsid w:val="00DD4167"/>
    <w:rsid w:val="00DE365D"/>
    <w:rsid w:val="00DF2840"/>
    <w:rsid w:val="00E8778B"/>
    <w:rsid w:val="00EB3FDB"/>
    <w:rsid w:val="00EB5B27"/>
    <w:rsid w:val="00EB7E6C"/>
    <w:rsid w:val="00F24BC8"/>
    <w:rsid w:val="00F5426E"/>
    <w:rsid w:val="00F82F44"/>
    <w:rsid w:val="00F832DF"/>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 w:type="character" w:customStyle="1" w:styleId="apple-converted-space">
    <w:name w:val="apple-converted-space"/>
    <w:basedOn w:val="Carpredefinitoparagrafo"/>
    <w:rsid w:val="00EB3FDB"/>
  </w:style>
  <w:style w:type="character" w:styleId="Collegamentoipertestuale">
    <w:name w:val="Hyperlink"/>
    <w:basedOn w:val="Carpredefinitoparagrafo"/>
    <w:uiPriority w:val="99"/>
    <w:semiHidden/>
    <w:unhideWhenUsed/>
    <w:rsid w:val="00EB3FD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0926ED"/>
    <w:rsid w:val="003F33AD"/>
    <w:rsid w:val="004E7D2A"/>
    <w:rsid w:val="005417E3"/>
    <w:rsid w:val="006E1930"/>
    <w:rsid w:val="0070016C"/>
    <w:rsid w:val="00852176"/>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716192-170D-4D86-96CB-C9A33BA5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638</Words>
  <Characters>3638</Characters>
  <Application>Microsoft Office Word</Application>
  <DocSecurity>8</DocSecurity>
  <Lines>30</Lines>
  <Paragraphs>8</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 Scheda: C. Monet – “Impression: soleil levant</dc:title>
  <dc:creator>Giacomo</dc:creator>
  <cp:lastModifiedBy>Giacomo</cp:lastModifiedBy>
  <cp:revision>45</cp:revision>
  <dcterms:created xsi:type="dcterms:W3CDTF">2013-11-05T15:07:00Z</dcterms:created>
  <dcterms:modified xsi:type="dcterms:W3CDTF">2014-06-14T16:04:00Z</dcterms:modified>
</cp:coreProperties>
</file>