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12" w:rsidRPr="004C4712" w:rsidRDefault="004C4712" w:rsidP="004C4712"/>
    <w:p w:rsidR="004C4712" w:rsidRPr="004C4712" w:rsidRDefault="00541C7B" w:rsidP="004C4712">
      <w:r>
        <w:rPr>
          <w:noProof/>
          <w:lang w:eastAsia="it-IT"/>
        </w:rPr>
        <w:drawing>
          <wp:inline distT="0" distB="0" distL="0" distR="0">
            <wp:extent cx="6120130" cy="6120130"/>
            <wp:effectExtent l="19050" t="0" r="0" b="0"/>
            <wp:docPr id="1" name="Immagine 1" descr="C:\Users\Giacomo\Desktop\Banchetto-di-Erode-Dona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Banchetto-di-Erode-Donatel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F8" w:rsidRPr="00BD03AE" w:rsidRDefault="009A2DF8" w:rsidP="009A2DF8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9A2DF8" w:rsidRPr="004C4712" w:rsidRDefault="009A2DF8" w:rsidP="009A2DF8">
      <w:pPr>
        <w:pStyle w:val="Paragrafoelenco"/>
        <w:jc w:val="both"/>
        <w:rPr>
          <w:b/>
        </w:rPr>
      </w:pPr>
    </w:p>
    <w:p w:rsidR="009A2DF8" w:rsidRDefault="009A2DF8" w:rsidP="009A2DF8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Titolo dell’opera: </w:t>
      </w:r>
      <w:r>
        <w:t>Il Banchetto di Erode</w:t>
      </w:r>
    </w:p>
    <w:p w:rsidR="009A2DF8" w:rsidRDefault="009A2DF8" w:rsidP="009A2DF8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Autore: </w:t>
      </w:r>
      <w:r>
        <w:t>Donatello</w:t>
      </w:r>
    </w:p>
    <w:p w:rsidR="009A2DF8" w:rsidRPr="00D9509A" w:rsidRDefault="009A2DF8" w:rsidP="009A2DF8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7D7D70">
        <w:t>1425</w:t>
      </w:r>
    </w:p>
    <w:p w:rsidR="009A2DF8" w:rsidRPr="00FE1A52" w:rsidRDefault="009A2DF8" w:rsidP="009A2D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>
        <w:rPr>
          <w:b/>
        </w:rPr>
        <w:t xml:space="preserve"> (o Supporti)</w:t>
      </w:r>
      <w:r w:rsidRPr="00816003">
        <w:rPr>
          <w:b/>
        </w:rPr>
        <w:t xml:space="preserve">: </w:t>
      </w:r>
      <w:r w:rsidR="0044608B">
        <w:t>rilievo</w:t>
      </w:r>
      <w:r w:rsidR="007D7D70">
        <w:t xml:space="preserve"> in bronzo dorato</w:t>
      </w:r>
    </w:p>
    <w:p w:rsidR="009A2DF8" w:rsidRPr="0044608B" w:rsidRDefault="009A2DF8" w:rsidP="009A2D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44608B" w:rsidRPr="0044608B">
        <w:t>60cm x 60cm</w:t>
      </w:r>
    </w:p>
    <w:p w:rsidR="009A2DF8" w:rsidRDefault="009A2DF8" w:rsidP="009A2DF8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44608B">
        <w:t>Battistero di Siena</w:t>
      </w:r>
    </w:p>
    <w:p w:rsidR="004C4712" w:rsidRPr="004C4712" w:rsidRDefault="004C4712" w:rsidP="004C4712"/>
    <w:p w:rsidR="00627D5F" w:rsidRDefault="00627D5F" w:rsidP="009A2DF8">
      <w:pPr>
        <w:jc w:val="both"/>
      </w:pPr>
    </w:p>
    <w:p w:rsidR="0092203A" w:rsidRPr="009A2DF8" w:rsidRDefault="0092203A" w:rsidP="009A2DF8">
      <w:pPr>
        <w:jc w:val="both"/>
        <w:rPr>
          <w:b/>
        </w:rPr>
      </w:pPr>
    </w:p>
    <w:p w:rsidR="00A66805" w:rsidRDefault="00252EF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92203A" w:rsidRDefault="0092203A" w:rsidP="0092203A">
      <w:pPr>
        <w:ind w:left="708"/>
        <w:jc w:val="both"/>
        <w:rPr>
          <w:rFonts w:cs="Arial"/>
          <w:color w:val="000000"/>
          <w:shd w:val="clear" w:color="auto" w:fill="FFFFFF"/>
        </w:rPr>
      </w:pPr>
      <w:r w:rsidRPr="0092203A">
        <w:rPr>
          <w:rFonts w:cs="Arial"/>
          <w:color w:val="000000"/>
          <w:shd w:val="clear" w:color="auto" w:fill="FFFFFF"/>
        </w:rPr>
        <w:t>La formella mostra tre momenti del banchetto narrato dai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2203A">
        <w:rPr>
          <w:rFonts w:cs="Arial"/>
          <w:shd w:val="clear" w:color="auto" w:fill="FFFFFF"/>
        </w:rPr>
        <w:t>Vangeli di Matteo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2203A">
        <w:rPr>
          <w:rFonts w:cs="Arial"/>
          <w:color w:val="000000"/>
          <w:shd w:val="clear" w:color="auto" w:fill="FFFFFF"/>
        </w:rPr>
        <w:t>e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2203A">
        <w:rPr>
          <w:rFonts w:cs="Arial"/>
          <w:shd w:val="clear" w:color="auto" w:fill="FFFFFF"/>
        </w:rPr>
        <w:t>Marco</w:t>
      </w:r>
      <w:r w:rsidRPr="0092203A">
        <w:rPr>
          <w:rFonts w:cs="Arial"/>
          <w:color w:val="000000"/>
          <w:shd w:val="clear" w:color="auto" w:fill="FFFFFF"/>
        </w:rPr>
        <w:t>. Secondo il testo biblico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2203A">
        <w:rPr>
          <w:rFonts w:cs="Arial"/>
          <w:b/>
          <w:shd w:val="clear" w:color="auto" w:fill="FFFFFF"/>
        </w:rPr>
        <w:t xml:space="preserve">Erode </w:t>
      </w:r>
      <w:proofErr w:type="spellStart"/>
      <w:r w:rsidRPr="0092203A">
        <w:rPr>
          <w:rFonts w:cs="Arial"/>
          <w:b/>
          <w:shd w:val="clear" w:color="auto" w:fill="FFFFFF"/>
        </w:rPr>
        <w:t>Antipa</w:t>
      </w:r>
      <w:proofErr w:type="spellEnd"/>
      <w:r w:rsidRPr="0092203A">
        <w:rPr>
          <w:rFonts w:cs="Arial"/>
          <w:color w:val="000000"/>
          <w:shd w:val="clear" w:color="auto" w:fill="FFFFFF"/>
        </w:rPr>
        <w:t>, tetrarca della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2203A">
        <w:rPr>
          <w:rFonts w:cs="Arial"/>
          <w:shd w:val="clear" w:color="auto" w:fill="FFFFFF"/>
        </w:rPr>
        <w:t>Giudea</w:t>
      </w:r>
      <w:r w:rsidRPr="0092203A">
        <w:rPr>
          <w:rFonts w:cs="Arial"/>
          <w:color w:val="000000"/>
          <w:shd w:val="clear" w:color="auto" w:fill="FFFFFF"/>
        </w:rPr>
        <w:t>, conviveva con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proofErr w:type="spellStart"/>
      <w:r w:rsidRPr="0092203A">
        <w:rPr>
          <w:rFonts w:cs="Arial"/>
          <w:b/>
          <w:shd w:val="clear" w:color="auto" w:fill="FFFFFF"/>
        </w:rPr>
        <w:t>Erodiade</w:t>
      </w:r>
      <w:proofErr w:type="spellEnd"/>
      <w:r w:rsidRPr="0092203A">
        <w:rPr>
          <w:rFonts w:cs="Arial"/>
          <w:color w:val="000000"/>
          <w:shd w:val="clear" w:color="auto" w:fill="FFFFFF"/>
        </w:rPr>
        <w:t>, moglie del proprio fratellastro, suscitando scandalo. Rimproverato per questo adulterio da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2203A">
        <w:rPr>
          <w:rFonts w:cs="Arial"/>
          <w:b/>
          <w:shd w:val="clear" w:color="auto" w:fill="FFFFFF"/>
        </w:rPr>
        <w:t>Giovanni Battista</w:t>
      </w:r>
      <w:r w:rsidRPr="0092203A">
        <w:rPr>
          <w:rFonts w:cs="Arial"/>
          <w:color w:val="000000"/>
          <w:shd w:val="clear" w:color="auto" w:fill="FFFFFF"/>
        </w:rPr>
        <w:t>, lo fece rinchiudere in carcere su istigazione dell'amante. Più tardi durante il banchetto, venne conquistato dalla danza di</w:t>
      </w:r>
      <w:r w:rsidRPr="0092203A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92203A">
        <w:rPr>
          <w:rFonts w:cs="Arial"/>
          <w:b/>
          <w:shd w:val="clear" w:color="auto" w:fill="FFFFFF"/>
        </w:rPr>
        <w:t>Salomè</w:t>
      </w:r>
      <w:r w:rsidRPr="0092203A">
        <w:rPr>
          <w:rFonts w:cs="Arial"/>
          <w:color w:val="000000"/>
          <w:shd w:val="clear" w:color="auto" w:fill="FFFFFF"/>
        </w:rPr>
        <w:t xml:space="preserve">, la giovane e bella figlia di </w:t>
      </w:r>
      <w:proofErr w:type="spellStart"/>
      <w:r w:rsidRPr="0092203A">
        <w:rPr>
          <w:rFonts w:cs="Arial"/>
          <w:color w:val="000000"/>
          <w:shd w:val="clear" w:color="auto" w:fill="FFFFFF"/>
        </w:rPr>
        <w:t>Erodiade</w:t>
      </w:r>
      <w:proofErr w:type="spellEnd"/>
      <w:r w:rsidRPr="0092203A">
        <w:rPr>
          <w:rFonts w:cs="Arial"/>
          <w:color w:val="000000"/>
          <w:shd w:val="clear" w:color="auto" w:fill="FFFFFF"/>
        </w:rPr>
        <w:t>, e le promise in premio tutto ciò che avesse desiderato. Salomè allora, indotta dalla madre, chiese la testa del Battista. Erode, benché contrario perché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92203A">
        <w:rPr>
          <w:rFonts w:cs="Arial"/>
          <w:color w:val="000000"/>
          <w:shd w:val="clear" w:color="auto" w:fill="FFFFFF"/>
        </w:rPr>
        <w:t>sentiva la verità nelle parole di Giovanni, ordinò che fosse decapitato e che la sua testa fosse consegnata a Salomè.</w:t>
      </w:r>
    </w:p>
    <w:p w:rsidR="0092203A" w:rsidRDefault="0092203A" w:rsidP="0092203A">
      <w:pPr>
        <w:ind w:left="708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La formella rappresenta, in primissimo piano, una guardia c</w:t>
      </w:r>
      <w:r w:rsidR="001C683D">
        <w:rPr>
          <w:rFonts w:cs="Arial"/>
          <w:color w:val="000000"/>
          <w:shd w:val="clear" w:color="auto" w:fill="FFFFFF"/>
        </w:rPr>
        <w:t>he porta su un piatto d’argento</w:t>
      </w:r>
      <w:r>
        <w:rPr>
          <w:rFonts w:cs="Arial"/>
          <w:color w:val="000000"/>
          <w:shd w:val="clear" w:color="auto" w:fill="FFFFFF"/>
        </w:rPr>
        <w:t xml:space="preserve"> il capo mozzato di Giovanni Battista </w:t>
      </w:r>
      <w:r w:rsidR="001C683D">
        <w:rPr>
          <w:rFonts w:cs="Arial"/>
          <w:color w:val="000000"/>
          <w:shd w:val="clear" w:color="auto" w:fill="FFFFFF"/>
        </w:rPr>
        <w:t>presentandolo al re Erode e</w:t>
      </w:r>
      <w:r>
        <w:rPr>
          <w:rFonts w:cs="Arial"/>
          <w:color w:val="000000"/>
          <w:shd w:val="clear" w:color="auto" w:fill="FFFFFF"/>
        </w:rPr>
        <w:t xml:space="preserve"> suscitando lo spavento e il ribrezzo dei presenti. </w:t>
      </w:r>
      <w:r w:rsidRPr="0092203A">
        <w:rPr>
          <w:rFonts w:cs="Arial"/>
          <w:color w:val="000000"/>
          <w:shd w:val="clear" w:color="auto" w:fill="FFFFFF"/>
        </w:rPr>
        <w:t xml:space="preserve">Erode stesso, all'estrema sinistra, si scansa inorridito da questa visione, come mostra eloquentemente il suo volto e il gesto di parare i palmi delle mani, come se riconoscesse improvvisamente il suo errore. Anche i suoi commensali sono sconvolti dalla visione (quello al centro sulla destra si copre gli occhi con la mano), mentre </w:t>
      </w:r>
      <w:proofErr w:type="spellStart"/>
      <w:r w:rsidRPr="0092203A">
        <w:rPr>
          <w:rFonts w:cs="Arial"/>
          <w:color w:val="000000"/>
          <w:shd w:val="clear" w:color="auto" w:fill="FFFFFF"/>
        </w:rPr>
        <w:t>Erodiade</w:t>
      </w:r>
      <w:proofErr w:type="spellEnd"/>
      <w:r w:rsidRPr="0092203A">
        <w:rPr>
          <w:rFonts w:cs="Arial"/>
          <w:color w:val="000000"/>
          <w:shd w:val="clear" w:color="auto" w:fill="FFFFFF"/>
        </w:rPr>
        <w:t xml:space="preserve"> si avvicina al marito e con un gesto del braccio cerca di convincerlo della necessità della punizione da lui inflitta a Giovanni, adombrando il sentimento del pentimento.</w:t>
      </w:r>
    </w:p>
    <w:p w:rsidR="00627D5F" w:rsidRPr="000F1199" w:rsidRDefault="0092203A" w:rsidP="000F1199">
      <w:pPr>
        <w:ind w:left="708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In secondo piano, dietro gli archi alle spalle della mensa imbandita, </w:t>
      </w:r>
      <w:r w:rsidRPr="0092203A">
        <w:rPr>
          <w:rFonts w:cs="Arial"/>
          <w:color w:val="000000"/>
          <w:shd w:val="clear" w:color="auto" w:fill="FFFFFF"/>
        </w:rPr>
        <w:t>si vedono dei musici che alludono alla danza di Salomè appena conclusa</w:t>
      </w:r>
      <w:r>
        <w:rPr>
          <w:rFonts w:cs="Arial"/>
          <w:color w:val="000000"/>
          <w:shd w:val="clear" w:color="auto" w:fill="FFFFFF"/>
        </w:rPr>
        <w:t>.</w:t>
      </w:r>
      <w:r w:rsidR="00CD319E">
        <w:rPr>
          <w:rFonts w:cs="Arial"/>
          <w:color w:val="000000"/>
          <w:shd w:val="clear" w:color="auto" w:fill="FFFFFF"/>
        </w:rPr>
        <w:t xml:space="preserve"> Nella scena più infondo, oltre i due archi a sinistra, si intravede un </w:t>
      </w:r>
      <w:r w:rsidR="00CD319E" w:rsidRPr="00CD319E">
        <w:rPr>
          <w:rFonts w:cs="Arial"/>
          <w:color w:val="000000"/>
          <w:shd w:val="clear" w:color="auto" w:fill="FFFFFF"/>
        </w:rPr>
        <w:t>servitore che mostra la test</w:t>
      </w:r>
      <w:r w:rsidR="002F6887">
        <w:rPr>
          <w:rFonts w:cs="Arial"/>
          <w:color w:val="000000"/>
          <w:shd w:val="clear" w:color="auto" w:fill="FFFFFF"/>
        </w:rPr>
        <w:t xml:space="preserve">a del Battista a Salomè e sua madre </w:t>
      </w:r>
      <w:r w:rsidR="00CD319E" w:rsidRPr="00CD319E">
        <w:rPr>
          <w:rFonts w:cs="Arial"/>
          <w:color w:val="000000"/>
          <w:shd w:val="clear" w:color="auto" w:fill="FFFFFF"/>
        </w:rPr>
        <w:t>sullo sfondo di una scalinata che probabilmente allude al palazzo reale</w:t>
      </w:r>
      <w:r w:rsidR="00CD319E">
        <w:rPr>
          <w:rFonts w:cs="Arial"/>
          <w:color w:val="000000"/>
          <w:shd w:val="clear" w:color="auto" w:fill="FFFFFF"/>
        </w:rPr>
        <w:t>.</w:t>
      </w:r>
    </w:p>
    <w:p w:rsidR="000F1199" w:rsidRDefault="00AA7A70" w:rsidP="000F1199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5C5079" w:rsidRDefault="000F1199" w:rsidP="000F1199">
      <w:pPr>
        <w:ind w:left="708"/>
        <w:jc w:val="both"/>
      </w:pPr>
      <w:r>
        <w:t>In quest’opera Donatello mostra particolare maestria nell’uso della prospettiva in scultura. Non si tratta solo della ricostruzione dei vari momenti dell’episodio biblico in senso “</w:t>
      </w:r>
      <w:r w:rsidRPr="002F6887">
        <w:rPr>
          <w:b/>
        </w:rPr>
        <w:t>spaziale</w:t>
      </w:r>
      <w:r>
        <w:t>” ma anche in senso “</w:t>
      </w:r>
      <w:r w:rsidRPr="002F6887">
        <w:rPr>
          <w:b/>
        </w:rPr>
        <w:t>temporale</w:t>
      </w:r>
      <w:r>
        <w:t xml:space="preserve">”. Le sue sculture vivono nello spazio e si muovono al suo interno conquistandolo. </w:t>
      </w:r>
    </w:p>
    <w:p w:rsidR="005C5079" w:rsidRDefault="00AF6595" w:rsidP="000F1199">
      <w:pPr>
        <w:ind w:left="708"/>
        <w:jc w:val="both"/>
      </w:pPr>
      <w:r>
        <w:t>Quest</w:t>
      </w:r>
      <w:r w:rsidR="000F1199">
        <w:t xml:space="preserve">o pannello a rilievo, in particolare, ha anche una dimensione temporale: le scene chiave del racconto biblico, si susseguono </w:t>
      </w:r>
      <w:r w:rsidR="005C5079">
        <w:t>“</w:t>
      </w:r>
      <w:r w:rsidR="000F1199">
        <w:t>contemporaneamente</w:t>
      </w:r>
      <w:r w:rsidR="005C5079">
        <w:t>”</w:t>
      </w:r>
      <w:r w:rsidR="000F1199">
        <w:t xml:space="preserve"> e non come se avvenissero in tempi diversi. Con ciò Donatello vuole rendere la </w:t>
      </w:r>
      <w:r w:rsidR="005C5079">
        <w:t>“</w:t>
      </w:r>
      <w:r w:rsidR="000F1199" w:rsidRPr="005727ED">
        <w:rPr>
          <w:b/>
        </w:rPr>
        <w:t>concitazione</w:t>
      </w:r>
      <w:r w:rsidR="005C5079">
        <w:t>”</w:t>
      </w:r>
      <w:r w:rsidR="000F1199">
        <w:t xml:space="preserve"> e la </w:t>
      </w:r>
      <w:r w:rsidR="005C5079">
        <w:t>“</w:t>
      </w:r>
      <w:r w:rsidR="000F1199" w:rsidRPr="005727ED">
        <w:rPr>
          <w:b/>
        </w:rPr>
        <w:t>crudezza</w:t>
      </w:r>
      <w:r w:rsidR="005C5079">
        <w:t>”</w:t>
      </w:r>
      <w:r w:rsidR="000F1199">
        <w:t xml:space="preserve"> della scena esaltando il sentimento di “</w:t>
      </w:r>
      <w:proofErr w:type="spellStart"/>
      <w:r w:rsidR="000F1199" w:rsidRPr="005727ED">
        <w:rPr>
          <w:b/>
        </w:rPr>
        <w:t>inorridimento</w:t>
      </w:r>
      <w:proofErr w:type="spellEnd"/>
      <w:r w:rsidR="000F1199">
        <w:t>” e, forse, anche “</w:t>
      </w:r>
      <w:r w:rsidR="000F1199" w:rsidRPr="005727ED">
        <w:rPr>
          <w:b/>
        </w:rPr>
        <w:t>pentimento</w:t>
      </w:r>
      <w:r w:rsidR="000F1199">
        <w:t xml:space="preserve">” che caratterizza la figura del re Erode </w:t>
      </w:r>
      <w:proofErr w:type="spellStart"/>
      <w:r w:rsidR="000F1199">
        <w:t>Antipa</w:t>
      </w:r>
      <w:proofErr w:type="spellEnd"/>
      <w:r w:rsidR="000F1199">
        <w:t>.</w:t>
      </w:r>
    </w:p>
    <w:p w:rsidR="000F1199" w:rsidRDefault="000F1199" w:rsidP="000F1199">
      <w:pPr>
        <w:ind w:left="708"/>
        <w:jc w:val="both"/>
      </w:pPr>
      <w:r>
        <w:t xml:space="preserve">Allo stesso tempo, se concentriamo l’attenzione su </w:t>
      </w:r>
      <w:proofErr w:type="spellStart"/>
      <w:r>
        <w:t>Erodiade</w:t>
      </w:r>
      <w:proofErr w:type="spellEnd"/>
      <w:r>
        <w:t>, sia nella scena in primo piano, che nell’</w:t>
      </w:r>
      <w:r w:rsidR="005C5079">
        <w:t xml:space="preserve">ultima </w:t>
      </w:r>
      <w:r>
        <w:t>infondo, dove appare con la figlia Salomè, i sentimenti evocati da queste due figure femminili, sono di “</w:t>
      </w:r>
      <w:r w:rsidRPr="005727ED">
        <w:rPr>
          <w:b/>
        </w:rPr>
        <w:t>crudeltà</w:t>
      </w:r>
      <w:r>
        <w:t>”, “</w:t>
      </w:r>
      <w:r w:rsidRPr="005727ED">
        <w:rPr>
          <w:b/>
        </w:rPr>
        <w:t>freddezza</w:t>
      </w:r>
      <w:r>
        <w:t>” e “</w:t>
      </w:r>
      <w:r w:rsidRPr="005727ED">
        <w:rPr>
          <w:b/>
        </w:rPr>
        <w:t>noncuranza</w:t>
      </w:r>
      <w:r>
        <w:t>” della punizione divina che avrebbe potuto seguire il sacrilegio da esse commesso (Giovanni era un Profeta e annunciava la venuta del Messia).</w:t>
      </w:r>
    </w:p>
    <w:p w:rsidR="005C5079" w:rsidRPr="000F1199" w:rsidRDefault="005C5079" w:rsidP="000F1199">
      <w:pPr>
        <w:ind w:left="708"/>
        <w:jc w:val="both"/>
      </w:pPr>
      <w:r>
        <w:t>Notevole è dunque la capacità di Donatello di rappresentare le figure umane con i loro sentimenti e stati d’animo.</w:t>
      </w:r>
    </w:p>
    <w:p w:rsidR="00627D5F" w:rsidRPr="00627D5F" w:rsidRDefault="00627D5F" w:rsidP="00627D5F">
      <w:pPr>
        <w:pStyle w:val="Paragrafoelenco"/>
        <w:rPr>
          <w:b/>
        </w:rPr>
      </w:pPr>
    </w:p>
    <w:p w:rsidR="00627D5F" w:rsidRPr="00627D5F" w:rsidRDefault="00627D5F" w:rsidP="00627D5F">
      <w:pPr>
        <w:pStyle w:val="Paragrafoelenco"/>
        <w:ind w:left="1080"/>
        <w:jc w:val="both"/>
        <w:rPr>
          <w:b/>
        </w:rPr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400436" w:rsidRDefault="00400436" w:rsidP="00400436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Anche qui Donatello applica le regole della prospettiva e riesce magnificamente a dare l’illusione della profondità spaziale.</w:t>
      </w:r>
    </w:p>
    <w:p w:rsidR="005C5079" w:rsidRDefault="005C5079" w:rsidP="00400436">
      <w:pPr>
        <w:pStyle w:val="NormaleWeb"/>
        <w:shd w:val="clear" w:color="auto" w:fill="FFFFFF"/>
        <w:spacing w:before="96" w:beforeAutospacing="0" w:after="120" w:afterAutospacing="0" w:line="249" w:lineRule="atLeast"/>
        <w:ind w:left="708" w:firstLine="1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C5079">
        <w:rPr>
          <w:rFonts w:asciiTheme="minorHAnsi" w:hAnsiTheme="minorHAnsi" w:cs="Arial"/>
          <w:color w:val="000000"/>
          <w:sz w:val="22"/>
          <w:szCs w:val="22"/>
        </w:rPr>
        <w:t xml:space="preserve">Il pavimento a scacchi determina l'esatta collocazione di ciascun personaggio in primo piano. Donatello comprime le figure sul piano di fondo e via </w:t>
      </w:r>
      <w:proofErr w:type="spellStart"/>
      <w:r w:rsidRPr="005C5079">
        <w:rPr>
          <w:rFonts w:asciiTheme="minorHAnsi" w:hAnsiTheme="minorHAnsi" w:cs="Arial"/>
          <w:color w:val="000000"/>
          <w:sz w:val="22"/>
          <w:szCs w:val="22"/>
        </w:rPr>
        <w:t>via</w:t>
      </w:r>
      <w:proofErr w:type="spellEnd"/>
      <w:r w:rsidRPr="005C5079">
        <w:rPr>
          <w:rFonts w:asciiTheme="minorHAnsi" w:hAnsiTheme="minorHAnsi" w:cs="Arial"/>
          <w:color w:val="000000"/>
          <w:sz w:val="22"/>
          <w:szCs w:val="22"/>
        </w:rPr>
        <w:t xml:space="preserve"> che procede verso il primo piano, proporziona ad esse le altre giungendo fino all'alto rilievo del gruppo di destra e al tutto tondo della testa di colui che porta il vassoio.</w:t>
      </w:r>
    </w:p>
    <w:p w:rsidR="005C5079" w:rsidRDefault="005C5079" w:rsidP="005C5079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La tecnica utilizzata da Donatello in questa, come in altre sue opere anche in pietra, è quella dello “</w:t>
      </w:r>
      <w:r w:rsidRPr="000C4F11">
        <w:rPr>
          <w:rFonts w:asciiTheme="minorHAnsi" w:hAnsiTheme="minorHAnsi" w:cs="Arial"/>
          <w:b/>
          <w:color w:val="000000"/>
          <w:sz w:val="22"/>
          <w:szCs w:val="22"/>
        </w:rPr>
        <w:t>stiacciato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” che consiste nel ridurre progressivamente lo spessore delle figure: </w:t>
      </w:r>
      <w:r w:rsidRPr="000C4F11">
        <w:rPr>
          <w:rFonts w:asciiTheme="minorHAnsi" w:hAnsiTheme="minorHAnsi" w:cs="Arial"/>
          <w:b/>
          <w:color w:val="000000"/>
          <w:sz w:val="22"/>
          <w:szCs w:val="22"/>
        </w:rPr>
        <w:t>dall’altorilievo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del gruppo in primissimo piano, alle </w:t>
      </w:r>
      <w:r w:rsidRPr="000C4F11">
        <w:rPr>
          <w:rFonts w:asciiTheme="minorHAnsi" w:hAnsiTheme="minorHAnsi" w:cs="Arial"/>
          <w:b/>
          <w:color w:val="000000"/>
          <w:sz w:val="22"/>
          <w:szCs w:val="22"/>
        </w:rPr>
        <w:t>figure appena incise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sullo sfondo. Questa tecnica, oltre a dare il senso della profondità, deforma le figure che diventano drammaticamente espressive.</w:t>
      </w:r>
    </w:p>
    <w:p w:rsidR="005C5079" w:rsidRPr="005C5079" w:rsidRDefault="005C5079" w:rsidP="005C5079">
      <w:pPr>
        <w:pStyle w:val="NormaleWeb"/>
        <w:shd w:val="clear" w:color="auto" w:fill="FFFFFF"/>
        <w:spacing w:before="96" w:beforeAutospacing="0" w:after="120" w:afterAutospacing="0" w:line="249" w:lineRule="atLeast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Notevole, a tale proposito è anche lo studio delle luci e dei chiaro-scuri, anch’esso dipendente da</w:t>
      </w:r>
      <w:r w:rsidR="000C4F11">
        <w:rPr>
          <w:rFonts w:asciiTheme="minorHAnsi" w:hAnsiTheme="minorHAnsi" w:cs="Arial"/>
          <w:color w:val="000000"/>
          <w:sz w:val="22"/>
          <w:szCs w:val="22"/>
        </w:rPr>
        <w:t xml:space="preserve">lla </w:t>
      </w:r>
      <w:r>
        <w:rPr>
          <w:rFonts w:asciiTheme="minorHAnsi" w:hAnsiTheme="minorHAnsi" w:cs="Arial"/>
          <w:color w:val="000000"/>
          <w:sz w:val="22"/>
          <w:szCs w:val="22"/>
        </w:rPr>
        <w:t>particolare tecnica dello “stiacciato”.</w:t>
      </w:r>
    </w:p>
    <w:p w:rsidR="000C4F11" w:rsidRDefault="005C5079" w:rsidP="005C5079">
      <w:pPr>
        <w:pStyle w:val="NormaleWeb"/>
        <w:shd w:val="clear" w:color="auto" w:fill="FFFFFF"/>
        <w:spacing w:before="96" w:beforeAutospacing="0" w:after="120" w:afterAutospacing="0" w:line="249" w:lineRule="atLeast"/>
        <w:ind w:left="708" w:firstLine="1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C5079">
        <w:rPr>
          <w:rFonts w:asciiTheme="minorHAnsi" w:hAnsiTheme="minorHAnsi" w:cs="Arial"/>
          <w:color w:val="000000"/>
          <w:sz w:val="22"/>
          <w:szCs w:val="22"/>
        </w:rPr>
        <w:t xml:space="preserve">Lo spazio non è concluso, ma sembra anzi espandersi oltre il rilievo, come dimostrano gli archi o le figure tagliate a metà; anche lo sfondo sembra solo una parte di qualcosa di più ampio. </w:t>
      </w:r>
    </w:p>
    <w:p w:rsidR="005C5079" w:rsidRDefault="005C5079" w:rsidP="005C5079">
      <w:pPr>
        <w:pStyle w:val="NormaleWeb"/>
        <w:shd w:val="clear" w:color="auto" w:fill="FFFFFF"/>
        <w:spacing w:before="96" w:beforeAutospacing="0" w:after="120" w:afterAutospacing="0" w:line="249" w:lineRule="atLeast"/>
        <w:ind w:left="708" w:firstLine="1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C5079">
        <w:rPr>
          <w:rFonts w:asciiTheme="minorHAnsi" w:hAnsiTheme="minorHAnsi" w:cs="Arial"/>
          <w:color w:val="000000"/>
          <w:sz w:val="22"/>
          <w:szCs w:val="22"/>
        </w:rPr>
        <w:t>Lo spazio rinascimentale, finito e misurabile, che qui comunque è presente grazie al pavimento regolare, lascia così campo a uno spazio indefinito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C5079" w:rsidRPr="005C5079" w:rsidRDefault="005C5079" w:rsidP="005C5079">
      <w:pPr>
        <w:pStyle w:val="NormaleWeb"/>
        <w:shd w:val="clear" w:color="auto" w:fill="FFFFFF"/>
        <w:spacing w:before="96" w:beforeAutospacing="0" w:after="120" w:afterAutospacing="0" w:line="249" w:lineRule="atLeast"/>
        <w:ind w:left="708" w:firstLine="12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C5079" w:rsidRPr="005C5079" w:rsidRDefault="005C5079" w:rsidP="005C5079">
      <w:pPr>
        <w:ind w:left="708"/>
        <w:jc w:val="both"/>
      </w:pPr>
    </w:p>
    <w:p w:rsidR="005C5079" w:rsidRPr="005C5079" w:rsidRDefault="005C5079" w:rsidP="005C5079">
      <w:pPr>
        <w:ind w:left="708"/>
        <w:jc w:val="both"/>
      </w:pPr>
    </w:p>
    <w:p w:rsidR="004D71C9" w:rsidRPr="004D71C9" w:rsidRDefault="004D71C9" w:rsidP="004D71C9">
      <w:pPr>
        <w:pStyle w:val="Paragrafoelenco"/>
        <w:ind w:left="1080"/>
        <w:jc w:val="both"/>
      </w:pP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115" w:rsidRDefault="00F86115" w:rsidP="004C4712">
      <w:pPr>
        <w:spacing w:after="0" w:line="240" w:lineRule="auto"/>
      </w:pPr>
      <w:r>
        <w:separator/>
      </w:r>
    </w:p>
  </w:endnote>
  <w:endnote w:type="continuationSeparator" w:id="0">
    <w:p w:rsidR="00F86115" w:rsidRDefault="00F86115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316559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6D0AB7" w:rsidRPr="006D0AB7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115" w:rsidRDefault="00F86115" w:rsidP="004C4712">
      <w:pPr>
        <w:spacing w:after="0" w:line="240" w:lineRule="auto"/>
      </w:pPr>
      <w:r>
        <w:separator/>
      </w:r>
    </w:p>
  </w:footnote>
  <w:footnote w:type="continuationSeparator" w:id="0">
    <w:p w:rsidR="00F86115" w:rsidRDefault="00F86115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316559">
    <w:pPr>
      <w:pStyle w:val="Intestazione"/>
    </w:pPr>
    <w:r>
      <w:rPr>
        <w:noProof/>
        <w:lang w:eastAsia="zh-TW"/>
      </w:rPr>
      <w:pict>
        <v:group id="_x0000_s2049" style="position:absolute;margin-left:0;margin-top:0;width:563.95pt;height:48.4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541C7B" w:rsidRDefault="00316559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sdt>
                    <w:sdtPr>
                      <w:rPr>
                        <w:color w:val="FFFFFF" w:themeColor="background1"/>
                        <w:sz w:val="28"/>
                        <w:szCs w:val="28"/>
                      </w:rPr>
                      <w:alias w:val="Titolo"/>
                      <w:id w:val="538682326"/>
                      <w:placeholder>
                        <w:docPart w:val="78C6470BFD5549DB87D46C04286D9E1E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Lettura visiva (arti figurative)- Scheda </w:t>
                      </w:r>
                      <w:proofErr w:type="spellStart"/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N°</w:t>
                      </w:r>
                      <w:proofErr w:type="spellEnd"/>
                      <w:r w:rsidR="00330B14"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…</w:t>
                      </w:r>
                      <w:r w:rsidR="00330B14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41C7B">
                        <w:rPr>
                          <w:color w:val="FFFFFF" w:themeColor="background1"/>
                          <w:sz w:val="28"/>
                          <w:szCs w:val="28"/>
                        </w:rPr>
                        <w:t>: “Il banchetto di Erode”</w:t>
                      </w:r>
                    </w:sdtContent>
                  </w:sdt>
                  <w:r w:rsidR="00541C7B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541C7B" w:rsidRDefault="00541C7B" w:rsidP="00541C7B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Donatello</w:t>
                  </w:r>
                </w:p>
                <w:p w:rsidR="004C4712" w:rsidRDefault="00541C7B">
                  <w:pPr>
                    <w:pStyle w:val="Intestazion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 xml:space="preserve">   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541C7B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proofErr w:type="spellStart"/>
                  <w:r>
                    <w:rPr>
                      <w:color w:val="FFFFFF" w:themeColor="background1"/>
                      <w:sz w:val="32"/>
                      <w:szCs w:val="36"/>
                    </w:rPr>
                    <w:t>a.s.</w:t>
                  </w:r>
                  <w:proofErr w:type="spellEnd"/>
                  <w:r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ocumentProtection w:edit="readOnly" w:enforcement="1" w:cryptProviderType="rsaFull" w:cryptAlgorithmClass="hash" w:cryptAlgorithmType="typeAny" w:cryptAlgorithmSid="4" w:cryptSpinCount="100000" w:hash="af5o8nhBdqbCmhBczVLwZzoL63Y=" w:salt="ZRr57XDSY4a8LjVWvqPfgg=="/>
  <w:defaultTabStop w:val="708"/>
  <w:hyphenationZone w:val="283"/>
  <w:characterSpacingControl w:val="doNotCompress"/>
  <w:hdrShapeDefaults>
    <o:shapedefaults v:ext="edit" spidmax="16386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70459"/>
    <w:rsid w:val="000A637C"/>
    <w:rsid w:val="000C1972"/>
    <w:rsid w:val="000C4F11"/>
    <w:rsid w:val="000F1199"/>
    <w:rsid w:val="00101FE8"/>
    <w:rsid w:val="0013067C"/>
    <w:rsid w:val="0016228B"/>
    <w:rsid w:val="00171B53"/>
    <w:rsid w:val="0018511E"/>
    <w:rsid w:val="001C32C3"/>
    <w:rsid w:val="001C683D"/>
    <w:rsid w:val="001E40E0"/>
    <w:rsid w:val="00203929"/>
    <w:rsid w:val="002065E7"/>
    <w:rsid w:val="00234AAE"/>
    <w:rsid w:val="00252EF0"/>
    <w:rsid w:val="00271D37"/>
    <w:rsid w:val="0029057E"/>
    <w:rsid w:val="002C3C2A"/>
    <w:rsid w:val="002F6887"/>
    <w:rsid w:val="00311A0D"/>
    <w:rsid w:val="00311E98"/>
    <w:rsid w:val="00316559"/>
    <w:rsid w:val="00330B14"/>
    <w:rsid w:val="00390B35"/>
    <w:rsid w:val="00396E4B"/>
    <w:rsid w:val="003A47FD"/>
    <w:rsid w:val="003C1EFB"/>
    <w:rsid w:val="003D1B37"/>
    <w:rsid w:val="003D5FCA"/>
    <w:rsid w:val="003D6135"/>
    <w:rsid w:val="003E68F8"/>
    <w:rsid w:val="00400436"/>
    <w:rsid w:val="0044608B"/>
    <w:rsid w:val="004636FA"/>
    <w:rsid w:val="00485240"/>
    <w:rsid w:val="004C4712"/>
    <w:rsid w:val="004D71C9"/>
    <w:rsid w:val="00541C7B"/>
    <w:rsid w:val="00543828"/>
    <w:rsid w:val="0054655D"/>
    <w:rsid w:val="00551606"/>
    <w:rsid w:val="0055361D"/>
    <w:rsid w:val="005727ED"/>
    <w:rsid w:val="00572D2A"/>
    <w:rsid w:val="005872B2"/>
    <w:rsid w:val="00597CE6"/>
    <w:rsid w:val="005C5079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C53A2"/>
    <w:rsid w:val="006D0AB7"/>
    <w:rsid w:val="006E1C96"/>
    <w:rsid w:val="006F3E64"/>
    <w:rsid w:val="006F470A"/>
    <w:rsid w:val="00717EE1"/>
    <w:rsid w:val="00733669"/>
    <w:rsid w:val="00734384"/>
    <w:rsid w:val="00736E5C"/>
    <w:rsid w:val="0077265B"/>
    <w:rsid w:val="007732DF"/>
    <w:rsid w:val="00785F50"/>
    <w:rsid w:val="007A11AA"/>
    <w:rsid w:val="007A7BFD"/>
    <w:rsid w:val="007B45D2"/>
    <w:rsid w:val="007D3D22"/>
    <w:rsid w:val="007D7D70"/>
    <w:rsid w:val="007F6047"/>
    <w:rsid w:val="00816003"/>
    <w:rsid w:val="008339A9"/>
    <w:rsid w:val="00836FA0"/>
    <w:rsid w:val="008466E8"/>
    <w:rsid w:val="00861A2B"/>
    <w:rsid w:val="008941EE"/>
    <w:rsid w:val="008A1DC4"/>
    <w:rsid w:val="008A4441"/>
    <w:rsid w:val="008B01A3"/>
    <w:rsid w:val="008B57F1"/>
    <w:rsid w:val="008D716A"/>
    <w:rsid w:val="00912B10"/>
    <w:rsid w:val="00917232"/>
    <w:rsid w:val="0092203A"/>
    <w:rsid w:val="00956073"/>
    <w:rsid w:val="0098032F"/>
    <w:rsid w:val="00982AB1"/>
    <w:rsid w:val="00994F03"/>
    <w:rsid w:val="009A2156"/>
    <w:rsid w:val="009A2DF8"/>
    <w:rsid w:val="009F6023"/>
    <w:rsid w:val="00A30AA8"/>
    <w:rsid w:val="00A51B4B"/>
    <w:rsid w:val="00A56129"/>
    <w:rsid w:val="00A66805"/>
    <w:rsid w:val="00AA7A70"/>
    <w:rsid w:val="00AB1BA0"/>
    <w:rsid w:val="00AD0B3A"/>
    <w:rsid w:val="00AD223D"/>
    <w:rsid w:val="00AF6595"/>
    <w:rsid w:val="00B17927"/>
    <w:rsid w:val="00B308DE"/>
    <w:rsid w:val="00B43560"/>
    <w:rsid w:val="00B75585"/>
    <w:rsid w:val="00B80E5F"/>
    <w:rsid w:val="00BD03AE"/>
    <w:rsid w:val="00BD5130"/>
    <w:rsid w:val="00BD74AE"/>
    <w:rsid w:val="00BE5F04"/>
    <w:rsid w:val="00C12464"/>
    <w:rsid w:val="00C63868"/>
    <w:rsid w:val="00C814FD"/>
    <w:rsid w:val="00C92AD7"/>
    <w:rsid w:val="00CB7230"/>
    <w:rsid w:val="00CC3A10"/>
    <w:rsid w:val="00CD319E"/>
    <w:rsid w:val="00D03E1D"/>
    <w:rsid w:val="00D93635"/>
    <w:rsid w:val="00D9509A"/>
    <w:rsid w:val="00DC1D4F"/>
    <w:rsid w:val="00DD10B8"/>
    <w:rsid w:val="00DD4167"/>
    <w:rsid w:val="00DE365D"/>
    <w:rsid w:val="00DF2840"/>
    <w:rsid w:val="00E8778B"/>
    <w:rsid w:val="00EB5B27"/>
    <w:rsid w:val="00EB7E6C"/>
    <w:rsid w:val="00F24BC8"/>
    <w:rsid w:val="00F5426E"/>
    <w:rsid w:val="00F832DF"/>
    <w:rsid w:val="00F86115"/>
    <w:rsid w:val="00FA59B5"/>
    <w:rsid w:val="00FE1A52"/>
    <w:rsid w:val="00FF05B2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  <w:style w:type="character" w:customStyle="1" w:styleId="apple-converted-space">
    <w:name w:val="apple-converted-space"/>
    <w:basedOn w:val="Carpredefinitoparagrafo"/>
    <w:rsid w:val="0092203A"/>
  </w:style>
  <w:style w:type="character" w:styleId="Collegamentoipertestuale">
    <w:name w:val="Hyperlink"/>
    <w:basedOn w:val="Carpredefinitoparagrafo"/>
    <w:uiPriority w:val="99"/>
    <w:semiHidden/>
    <w:unhideWhenUsed/>
    <w:rsid w:val="009220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0F494C"/>
    <w:rsid w:val="003F33AD"/>
    <w:rsid w:val="004E7D2A"/>
    <w:rsid w:val="005417E3"/>
    <w:rsid w:val="006E1930"/>
    <w:rsid w:val="0070016C"/>
    <w:rsid w:val="00852176"/>
    <w:rsid w:val="008F1592"/>
    <w:rsid w:val="00A355D9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Inserire 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347A2-4EC0-43AB-B432-64DB5D0A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715</Words>
  <Characters>4078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figurative)- Scheda N  … : (… inserire il titolo dell’opera)</vt:lpstr>
    </vt:vector>
  </TitlesOfParts>
  <Company>Lezioni di Storia dell’Arte - Prof.ssa Annamaria Donadio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figurative)- Scheda N  … : “Il banchetto di Erode”</dc:title>
  <dc:creator>Giacomo</dc:creator>
  <cp:lastModifiedBy>Giacomo</cp:lastModifiedBy>
  <cp:revision>48</cp:revision>
  <dcterms:created xsi:type="dcterms:W3CDTF">2013-11-05T15:07:00Z</dcterms:created>
  <dcterms:modified xsi:type="dcterms:W3CDTF">2014-02-12T18:24:00Z</dcterms:modified>
</cp:coreProperties>
</file>