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12" w:rsidRDefault="00E52C61" w:rsidP="00102969">
      <w:pPr>
        <w:jc w:val="center"/>
      </w:pPr>
      <w:r w:rsidRPr="00102969">
        <w:rPr>
          <w:noProof/>
          <w:lang w:eastAsia="it-IT"/>
        </w:rPr>
        <w:drawing>
          <wp:anchor distT="0" distB="0" distL="114300" distR="114300" simplePos="0" relativeHeight="251655168" behindDoc="0" locked="0" layoutInCell="1" allowOverlap="1" wp14:anchorId="47051002" wp14:editId="284402D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04845" cy="4619625"/>
            <wp:effectExtent l="0" t="0" r="0" b="0"/>
            <wp:wrapSquare wrapText="bothSides"/>
            <wp:docPr id="1" name="Immagine 1" descr="C:\Users\Annamaria\Desktop\letture visive frida kahlo\the-frame-frida-kah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maria\Desktop\letture visive frida kahlo\the-frame-frida-kah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712" w:rsidRPr="004C4712" w:rsidRDefault="004C4712" w:rsidP="00102969">
      <w:pPr>
        <w:jc w:val="center"/>
      </w:pPr>
    </w:p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Default="004C4712" w:rsidP="004C4712"/>
    <w:p w:rsidR="00A30AA8" w:rsidRDefault="00A30AA8" w:rsidP="004C4712"/>
    <w:p w:rsidR="004C4712" w:rsidRDefault="004C4712" w:rsidP="004C4712"/>
    <w:p w:rsidR="00BD03AE" w:rsidRDefault="00BD03AE" w:rsidP="00BD03AE">
      <w:pPr>
        <w:ind w:left="360"/>
        <w:jc w:val="both"/>
        <w:rPr>
          <w:b/>
        </w:rPr>
      </w:pPr>
    </w:p>
    <w:p w:rsidR="00FE1A52" w:rsidRDefault="00FE1A52" w:rsidP="00627D5F">
      <w:pPr>
        <w:jc w:val="both"/>
        <w:rPr>
          <w:b/>
        </w:rPr>
      </w:pPr>
    </w:p>
    <w:p w:rsidR="00102969" w:rsidRDefault="00102969" w:rsidP="00627D5F">
      <w:pPr>
        <w:jc w:val="both"/>
        <w:rPr>
          <w:b/>
        </w:rPr>
      </w:pPr>
    </w:p>
    <w:p w:rsidR="00862073" w:rsidRDefault="00862073" w:rsidP="00627D5F">
      <w:pPr>
        <w:jc w:val="both"/>
        <w:rPr>
          <w:b/>
        </w:rPr>
      </w:pP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Pr="00122ECB" w:rsidRDefault="004C4712" w:rsidP="00122ECB">
      <w:pPr>
        <w:pStyle w:val="Paragrafoelenco"/>
        <w:numPr>
          <w:ilvl w:val="0"/>
          <w:numId w:val="3"/>
        </w:numPr>
        <w:jc w:val="both"/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122ECB" w:rsidRPr="00122ECB">
        <w:t>The Frame (La Cornice)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122ECB" w:rsidRPr="00122ECB">
        <w:t>Frida Kahlo</w:t>
      </w:r>
    </w:p>
    <w:p w:rsidR="00816003" w:rsidRPr="00D9509A" w:rsidRDefault="008D716A" w:rsidP="00122ECB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122ECB" w:rsidRPr="00122ECB">
        <w:t>1938</w:t>
      </w:r>
    </w:p>
    <w:p w:rsidR="00122ECB" w:rsidRPr="00122ECB" w:rsidRDefault="00C12464" w:rsidP="00122ECB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122ECB">
        <w:t>tecnica mista (olio e frammenti di vetro su lastra di alluminio)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D</w:t>
      </w:r>
      <w:r w:rsidR="00122ECB">
        <w:rPr>
          <w:b/>
        </w:rPr>
        <w:t xml:space="preserve">imensioni </w:t>
      </w:r>
      <w:r w:rsidR="00122ECB">
        <w:t>medie</w:t>
      </w:r>
    </w:p>
    <w:p w:rsidR="00862073" w:rsidRPr="00E52C61" w:rsidRDefault="00816003" w:rsidP="00862073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9F00D7">
        <w:t xml:space="preserve">Parigi </w:t>
      </w:r>
      <w:r w:rsidR="00862073">
        <w:t>–</w:t>
      </w:r>
      <w:r w:rsidR="009F00D7">
        <w:t xml:space="preserve"> Louvre</w:t>
      </w:r>
    </w:p>
    <w:p w:rsidR="00E52C61" w:rsidRPr="00E52C61" w:rsidRDefault="00E52C61" w:rsidP="00E52C61">
      <w:pPr>
        <w:pStyle w:val="Paragrafoelenco"/>
        <w:jc w:val="both"/>
        <w:rPr>
          <w:b/>
        </w:rPr>
      </w:pPr>
    </w:p>
    <w:p w:rsidR="002F3D0E" w:rsidRDefault="00252EF0" w:rsidP="002F3D0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2F3D0E" w:rsidRDefault="002F3D0E" w:rsidP="002F3D0E">
      <w:pPr>
        <w:ind w:left="708"/>
        <w:jc w:val="both"/>
      </w:pPr>
      <w:r w:rsidRPr="002F3D0E">
        <w:t>In questo meraviglioso dipinto intitolato The Frame (La Cornice) Frida Kahlo, mostra il suo talento, la s</w:t>
      </w:r>
      <w:r>
        <w:t>ua passione per la vita e per sé</w:t>
      </w:r>
      <w:r w:rsidRPr="002F3D0E">
        <w:t xml:space="preserve"> stessa come testimonianza di un’esigenza incontrastabile e incontenibile di dipingere. Il quadro è stato realizzato nel 1938 ed è stato esposto la prima volta a Parigi, nel 1939, alla mostra “</w:t>
      </w:r>
      <w:r w:rsidRPr="00ED186F">
        <w:rPr>
          <w:b/>
        </w:rPr>
        <w:t>Mexique</w:t>
      </w:r>
      <w:r w:rsidRPr="002F3D0E">
        <w:t xml:space="preserve">” organizzata da </w:t>
      </w:r>
      <w:r w:rsidRPr="00ED186F">
        <w:rPr>
          <w:b/>
        </w:rPr>
        <w:t>André Breton</w:t>
      </w:r>
      <w:r w:rsidRPr="002F3D0E">
        <w:t>.</w:t>
      </w:r>
    </w:p>
    <w:p w:rsidR="00627D5F" w:rsidRPr="006C33AB" w:rsidRDefault="006A5073" w:rsidP="006C33AB">
      <w:pPr>
        <w:ind w:left="708"/>
        <w:jc w:val="both"/>
      </w:pPr>
      <w:r w:rsidRPr="006A5073">
        <w:t>Nella stessa mostra vennero esposte sculture, fotografie di Manuel Alvarez Bravo e oggetti d’arte popolare del XVIII e del XIX secolo. Fu una mostra ideata per celebrare l’arte messicana, passione di Breton e di alcuni surrealisti. Alla mostra Frida partecipò con altri quadri ma l’organizzazione dell’evento non fu facile perché Breton non si era prodigato per trovare un luogo adatto; fu Marcel Duchamp a dare il contributo organizzativo più importante e trovò il luogo in cui esporre le opere d’arte messicane.</w:t>
      </w: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lastRenderedPageBreak/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627D5F" w:rsidRDefault="006C33AB" w:rsidP="006C33AB">
      <w:pPr>
        <w:ind w:left="720"/>
        <w:jc w:val="both"/>
      </w:pPr>
      <w:r w:rsidRPr="006C33AB">
        <w:t xml:space="preserve">Frida era sconvolta dai surrealisti e scrisse al suo amico Nickolas Muray: “Non ti puoi immaginare che </w:t>
      </w:r>
      <w:r>
        <w:t xml:space="preserve">cosa </w:t>
      </w:r>
      <w:r w:rsidRPr="006C33AB">
        <w:t>siano questi individui. Mi fanno vomitare. Sono così maledettamente intellettuali e decadenti, che non riesco più a sopportarli… E’ valsa la pena venire fino a qui anche solo per vedere perché l’Europa stia andando in rovina e che proprio per colpa di tutti questi buoni a nulla ci sono persone come Hitler e Mussolini. Potrei scommetterci la testa che, finché vivrò, odierò sempre questo posto e i suoi abitanti.”</w:t>
      </w:r>
    </w:p>
    <w:p w:rsidR="006C33AB" w:rsidRDefault="006C33AB" w:rsidP="006C33AB">
      <w:pPr>
        <w:ind w:left="720"/>
        <w:jc w:val="both"/>
      </w:pPr>
      <w:r>
        <w:t>Laddove i muri si vestivano di temi storici e sociali,</w:t>
      </w:r>
      <w:r>
        <w:t xml:space="preserve"> (come lo stesso grande affresco storico che Diego Rivera dipinse sullo scalone del Palazzo di Città a Città del Messico e di cui sotto sono allegate le foto)</w:t>
      </w:r>
      <w:r>
        <w:t xml:space="preserve"> lei, incamminandosi su una strada egocentrica e narcisista, si risolveva a dipingere la sua realtà personale. Nonostante il forte legame col suo Paese – dimostrato anche dal fatto che spesso si dipinse vestita con sgargianti abiti messicani –, i protagonisti della maggior parte delle sue opere fur</w:t>
      </w:r>
      <w:r>
        <w:t>ono, quasi in modo ossessivo, sé</w:t>
      </w:r>
      <w:r>
        <w:t xml:space="preserve"> stessa e i suoi vissuti.</w:t>
      </w:r>
    </w:p>
    <w:p w:rsidR="006C33AB" w:rsidRPr="006C33AB" w:rsidRDefault="006C33AB" w:rsidP="006C33AB">
      <w:pPr>
        <w:ind w:left="720"/>
        <w:jc w:val="both"/>
      </w:pPr>
      <w:r>
        <w:t>Per questi motivi non deve sorprendere se la gran parte dei circa duecento dipinti realizzati nella sua carriera artistica furono autoritratti. Lei stessa spiegò i motivi di questa scelta: «dipingo autoritratti perché sono spesso sola, perché sono la persona che conosco meglio». La sua opera può essere definita come una sorta di autobiografia pittorica.</w:t>
      </w: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6C32D1" w:rsidRDefault="006C32D1" w:rsidP="006C32D1">
      <w:pPr>
        <w:ind w:left="720"/>
        <w:jc w:val="both"/>
      </w:pPr>
      <w:r w:rsidRPr="006C32D1">
        <w:t>Il ritratto di Frida Kahlo e lo sfondo azzurro sono stati dipinti su una lastra</w:t>
      </w:r>
      <w:r>
        <w:t xml:space="preserve"> di alluminio mentre i fiori e </w:t>
      </w:r>
      <w:r w:rsidRPr="006C32D1">
        <w:t>gli uccelli sono stati dipinti su pezzi di vetro realizzati in un altro momento e in seguito applicati sul quadro.</w:t>
      </w:r>
    </w:p>
    <w:p w:rsidR="006E6882" w:rsidRPr="006C32D1" w:rsidRDefault="006E6882" w:rsidP="006C32D1">
      <w:pPr>
        <w:ind w:left="720"/>
        <w:jc w:val="both"/>
      </w:pPr>
      <w:r w:rsidRPr="006E6882">
        <w:t>L’esposizione non ebbe comunque successo a causa dell’imminenza della guerra.  Tuttavia il dipinto venne in seguito acquistato dal Louvre: si tratta della prima opera d’arte di un’artista messicana acquistata dal museo parigino.</w:t>
      </w:r>
    </w:p>
    <w:p w:rsidR="004D71C9" w:rsidRDefault="004D71C9" w:rsidP="004D71C9">
      <w:pPr>
        <w:pStyle w:val="Paragrafoelenco"/>
        <w:ind w:left="1080"/>
        <w:jc w:val="both"/>
      </w:pPr>
    </w:p>
    <w:p w:rsidR="00750E73" w:rsidRPr="006C32D1" w:rsidRDefault="00750E73" w:rsidP="004D71C9">
      <w:pPr>
        <w:pStyle w:val="Paragrafoelenco"/>
        <w:ind w:left="1080"/>
        <w:jc w:val="both"/>
      </w:pPr>
      <w:r>
        <w:t>Murales Di Diego Rivera a Città del Messico</w:t>
      </w:r>
    </w:p>
    <w:p w:rsidR="006871B4" w:rsidRPr="006871B4" w:rsidRDefault="00750E73" w:rsidP="006871B4">
      <w:pPr>
        <w:ind w:left="2124"/>
        <w:jc w:val="both"/>
        <w:rPr>
          <w:i/>
        </w:rPr>
      </w:pPr>
      <w:r w:rsidRPr="00E137E3">
        <w:rPr>
          <w:i/>
          <w:noProof/>
          <w:color w:val="FF0000"/>
          <w:lang w:eastAsia="it-IT"/>
        </w:rPr>
        <w:drawing>
          <wp:anchor distT="0" distB="0" distL="114300" distR="114300" simplePos="0" relativeHeight="251663360" behindDoc="0" locked="0" layoutInCell="1" allowOverlap="1" wp14:anchorId="470EE2DC" wp14:editId="2121F654">
            <wp:simplePos x="0" y="0"/>
            <wp:positionH relativeFrom="margin">
              <wp:posOffset>733425</wp:posOffset>
            </wp:positionH>
            <wp:positionV relativeFrom="margin">
              <wp:posOffset>6293798</wp:posOffset>
            </wp:positionV>
            <wp:extent cx="4652645" cy="2611755"/>
            <wp:effectExtent l="0" t="0" r="0" b="0"/>
            <wp:wrapSquare wrapText="bothSides"/>
            <wp:docPr id="2" name="Immagine 2" descr="C:\Users\Annamaria\Desktop\letture visive frida kahlo\6.diego_rivera_palacio_na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\Desktop\letture visive frida kahlo\6.diego_rivera_palacio_nacion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4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  <w:bookmarkStart w:id="0" w:name="_GoBack"/>
      <w:bookmarkEnd w:id="0"/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C3" w:rsidRDefault="006674C3" w:rsidP="004C4712">
      <w:pPr>
        <w:spacing w:after="0" w:line="240" w:lineRule="auto"/>
      </w:pPr>
      <w:r>
        <w:separator/>
      </w:r>
    </w:p>
  </w:endnote>
  <w:endnote w:type="continuationSeparator" w:id="0">
    <w:p w:rsidR="006674C3" w:rsidRDefault="006674C3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32" w:rsidRDefault="006674C3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r w:rsidR="006674C3">
                    <w:fldChar w:fldCharType="begin"/>
                  </w:r>
                  <w:r w:rsidR="006674C3">
                    <w:instrText xml:space="preserve"> PAGE   \* MERGEFORMAT </w:instrText>
                  </w:r>
                  <w:r w:rsidR="006674C3">
                    <w:fldChar w:fldCharType="separate"/>
                  </w:r>
                  <w:r w:rsidR="00411E5A" w:rsidRPr="00411E5A">
                    <w:rPr>
                      <w:noProof/>
                      <w:color w:val="FFFFFF" w:themeColor="background1"/>
                    </w:rPr>
                    <w:t>2</w:t>
                  </w:r>
                  <w:r w:rsidR="006674C3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C3" w:rsidRDefault="006674C3" w:rsidP="004C4712">
      <w:pPr>
        <w:spacing w:after="0" w:line="240" w:lineRule="auto"/>
      </w:pPr>
      <w:r>
        <w:separator/>
      </w:r>
    </w:p>
  </w:footnote>
  <w:footnote w:type="continuationSeparator" w:id="0">
    <w:p w:rsidR="006674C3" w:rsidRDefault="006674C3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12" w:rsidRDefault="006674C3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p w:rsidR="004C4712" w:rsidRDefault="006674C3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itolo"/>
                      <w:id w:val="268588897"/>
                      <w:placeholder>
                        <w:docPart w:val="78C6470BFD5549DB87D46C04286D9E1E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 w:rsidR="004113A0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visiva (arti figurative): Frida Kahlo – “Autoritratto”</w:t>
                      </w:r>
                      <w:r w:rsidR="00122EC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o</w:t>
                      </w:r>
                      <w:r w:rsidR="0010296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“</w:t>
                      </w:r>
                    </w:sdtContent>
                  </w:sdt>
                  <w:r w:rsidR="00122ECB">
                    <w:rPr>
                      <w:color w:val="FFFFFF" w:themeColor="background1"/>
                      <w:sz w:val="28"/>
                      <w:szCs w:val="28"/>
                    </w:rPr>
                    <w:t>The Frame”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6674C3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r w:rsidR="004113A0">
                    <w:rPr>
                      <w:color w:val="FFFFFF" w:themeColor="background1"/>
                      <w:sz w:val="32"/>
                      <w:szCs w:val="36"/>
                    </w:rPr>
                    <w:t xml:space="preserve"> 2015/16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 w15:restartNumberingAfterBreak="0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 w15:restartNumberingAfterBreak="0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 w15:restartNumberingAfterBreak="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 w15:restartNumberingAfterBreak="0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 w15:restartNumberingAfterBreak="0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 w15:restartNumberingAfterBreak="0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 w15:restartNumberingAfterBreak="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readOnly" w:enforcement="1" w:cryptProviderType="rsaAES" w:cryptAlgorithmClass="hash" w:cryptAlgorithmType="typeAny" w:cryptAlgorithmSid="14" w:cryptSpinCount="100000" w:hash="Jks+V9F1mymeXe3O0cO4QkzErUZYQvdf3ywFFj3qGJMg12L3ohliFzm1EIhBzvyx4/QHcN5SdT+GFsc+kPPQZQ==" w:salt="sGoVTRFBpZvp2h8CaQ0D1A==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12"/>
    <w:rsid w:val="00042E52"/>
    <w:rsid w:val="00051CEF"/>
    <w:rsid w:val="00070459"/>
    <w:rsid w:val="000A637C"/>
    <w:rsid w:val="000C1972"/>
    <w:rsid w:val="00101FE8"/>
    <w:rsid w:val="00102969"/>
    <w:rsid w:val="00122ECB"/>
    <w:rsid w:val="0013067C"/>
    <w:rsid w:val="0016228B"/>
    <w:rsid w:val="00171B53"/>
    <w:rsid w:val="001C32C3"/>
    <w:rsid w:val="001E40E0"/>
    <w:rsid w:val="00203929"/>
    <w:rsid w:val="002065E7"/>
    <w:rsid w:val="00252EF0"/>
    <w:rsid w:val="00271D37"/>
    <w:rsid w:val="0029057E"/>
    <w:rsid w:val="002C3C2A"/>
    <w:rsid w:val="002F3D0E"/>
    <w:rsid w:val="00311A0D"/>
    <w:rsid w:val="00311E98"/>
    <w:rsid w:val="00330B14"/>
    <w:rsid w:val="00390B35"/>
    <w:rsid w:val="00396E4B"/>
    <w:rsid w:val="003A47FD"/>
    <w:rsid w:val="003C1EFB"/>
    <w:rsid w:val="003D1B37"/>
    <w:rsid w:val="003D5FCA"/>
    <w:rsid w:val="003D6135"/>
    <w:rsid w:val="003E68F8"/>
    <w:rsid w:val="004113A0"/>
    <w:rsid w:val="00411E5A"/>
    <w:rsid w:val="004636FA"/>
    <w:rsid w:val="00485240"/>
    <w:rsid w:val="004C4712"/>
    <w:rsid w:val="004D71C9"/>
    <w:rsid w:val="00543828"/>
    <w:rsid w:val="0054655D"/>
    <w:rsid w:val="00551606"/>
    <w:rsid w:val="0055361D"/>
    <w:rsid w:val="00572D2A"/>
    <w:rsid w:val="005872B2"/>
    <w:rsid w:val="00597CE6"/>
    <w:rsid w:val="005F7332"/>
    <w:rsid w:val="00606FB6"/>
    <w:rsid w:val="00627D5F"/>
    <w:rsid w:val="006400FE"/>
    <w:rsid w:val="00645170"/>
    <w:rsid w:val="00664C39"/>
    <w:rsid w:val="006674C3"/>
    <w:rsid w:val="0067191A"/>
    <w:rsid w:val="006871B4"/>
    <w:rsid w:val="006A5073"/>
    <w:rsid w:val="006A5578"/>
    <w:rsid w:val="006A560C"/>
    <w:rsid w:val="006C32D1"/>
    <w:rsid w:val="006C33AB"/>
    <w:rsid w:val="006C53A2"/>
    <w:rsid w:val="006E1C96"/>
    <w:rsid w:val="006E6882"/>
    <w:rsid w:val="006F3E64"/>
    <w:rsid w:val="006F470A"/>
    <w:rsid w:val="00717EE1"/>
    <w:rsid w:val="00733669"/>
    <w:rsid w:val="00734384"/>
    <w:rsid w:val="00736E5C"/>
    <w:rsid w:val="00750E73"/>
    <w:rsid w:val="0077265B"/>
    <w:rsid w:val="007732DF"/>
    <w:rsid w:val="00785F50"/>
    <w:rsid w:val="007A11AA"/>
    <w:rsid w:val="007A7BFD"/>
    <w:rsid w:val="007B45D2"/>
    <w:rsid w:val="007D3D22"/>
    <w:rsid w:val="007F6047"/>
    <w:rsid w:val="00816003"/>
    <w:rsid w:val="008339A9"/>
    <w:rsid w:val="00836FA0"/>
    <w:rsid w:val="008466E8"/>
    <w:rsid w:val="00861A2B"/>
    <w:rsid w:val="00862073"/>
    <w:rsid w:val="008941EE"/>
    <w:rsid w:val="008A1DC4"/>
    <w:rsid w:val="008A4441"/>
    <w:rsid w:val="008B01A3"/>
    <w:rsid w:val="008B57F1"/>
    <w:rsid w:val="008D716A"/>
    <w:rsid w:val="00912B10"/>
    <w:rsid w:val="00917232"/>
    <w:rsid w:val="00956073"/>
    <w:rsid w:val="00982AB1"/>
    <w:rsid w:val="00994F03"/>
    <w:rsid w:val="009A2156"/>
    <w:rsid w:val="009F00D7"/>
    <w:rsid w:val="009F6023"/>
    <w:rsid w:val="00A30AA8"/>
    <w:rsid w:val="00A51B4B"/>
    <w:rsid w:val="00A56129"/>
    <w:rsid w:val="00A66805"/>
    <w:rsid w:val="00AA7A70"/>
    <w:rsid w:val="00AB1BA0"/>
    <w:rsid w:val="00AD0B3A"/>
    <w:rsid w:val="00AD223D"/>
    <w:rsid w:val="00B17927"/>
    <w:rsid w:val="00B308DE"/>
    <w:rsid w:val="00B43560"/>
    <w:rsid w:val="00B75585"/>
    <w:rsid w:val="00B80E5F"/>
    <w:rsid w:val="00BD03AE"/>
    <w:rsid w:val="00BD5130"/>
    <w:rsid w:val="00BD74AE"/>
    <w:rsid w:val="00BE5F04"/>
    <w:rsid w:val="00C12464"/>
    <w:rsid w:val="00C63868"/>
    <w:rsid w:val="00C814FD"/>
    <w:rsid w:val="00C92AD7"/>
    <w:rsid w:val="00CB7230"/>
    <w:rsid w:val="00D03E1D"/>
    <w:rsid w:val="00D93635"/>
    <w:rsid w:val="00D9509A"/>
    <w:rsid w:val="00DC1D4F"/>
    <w:rsid w:val="00DD10B8"/>
    <w:rsid w:val="00DD4167"/>
    <w:rsid w:val="00DE365D"/>
    <w:rsid w:val="00DF2840"/>
    <w:rsid w:val="00E137E3"/>
    <w:rsid w:val="00E52C61"/>
    <w:rsid w:val="00E8778B"/>
    <w:rsid w:val="00EB5B27"/>
    <w:rsid w:val="00EB7E6C"/>
    <w:rsid w:val="00ED186F"/>
    <w:rsid w:val="00F24BC8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850C864"/>
  <w15:docId w15:val="{3A5F28B3-FB6D-4C8E-96D6-5E66BE93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E7D2A"/>
    <w:rsid w:val="003F33AD"/>
    <w:rsid w:val="004E7D2A"/>
    <w:rsid w:val="005417E3"/>
    <w:rsid w:val="006E1930"/>
    <w:rsid w:val="0070016C"/>
    <w:rsid w:val="00852176"/>
    <w:rsid w:val="008F1592"/>
    <w:rsid w:val="00B2540E"/>
    <w:rsid w:val="00B7667B"/>
    <w:rsid w:val="00C02788"/>
    <w:rsid w:val="00C5207A"/>
    <w:rsid w:val="00C64ED2"/>
    <w:rsid w:val="00D2480E"/>
    <w:rsid w:val="00D5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C3226E-D6F2-4DE5-AD4B-54F1534C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498</Words>
  <Characters>2841</Characters>
  <Application>Microsoft Office Word</Application>
  <DocSecurity>8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Frida Kahlo – “Autoritratto” o “</dc:title>
  <dc:creator>Giacomo</dc:creator>
  <cp:lastModifiedBy>Annamaria Donadio</cp:lastModifiedBy>
  <cp:revision>42</cp:revision>
  <dcterms:created xsi:type="dcterms:W3CDTF">2013-11-05T15:07:00Z</dcterms:created>
  <dcterms:modified xsi:type="dcterms:W3CDTF">2016-05-01T20:07:00Z</dcterms:modified>
</cp:coreProperties>
</file>