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2" w:rsidRPr="00ED705B" w:rsidRDefault="001F1CB3" w:rsidP="001F1CB3">
      <w:pPr>
        <w:rPr>
          <w:sz w:val="19"/>
          <w:szCs w:val="19"/>
        </w:rPr>
      </w:pPr>
      <w:r w:rsidRPr="00ED705B">
        <w:rPr>
          <w:noProof/>
          <w:sz w:val="19"/>
          <w:szCs w:val="19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95160" cy="4596130"/>
            <wp:effectExtent l="19050" t="0" r="0" b="0"/>
            <wp:wrapSquare wrapText="bothSides"/>
            <wp:docPr id="1" name="Immagine 1" descr="C:\Users\Giacomo\Desktop\Botticelli-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Botticelli-primav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ED705B" w:rsidRDefault="004C4712" w:rsidP="00BD03AE">
      <w:pPr>
        <w:pStyle w:val="Paragrafoelenco"/>
        <w:numPr>
          <w:ilvl w:val="0"/>
          <w:numId w:val="21"/>
        </w:numPr>
        <w:jc w:val="both"/>
        <w:rPr>
          <w:b/>
          <w:sz w:val="19"/>
          <w:szCs w:val="19"/>
        </w:rPr>
      </w:pPr>
      <w:r w:rsidRPr="00ED705B">
        <w:rPr>
          <w:b/>
          <w:sz w:val="19"/>
          <w:szCs w:val="19"/>
        </w:rPr>
        <w:t>CATALOGAZIONE:</w:t>
      </w:r>
    </w:p>
    <w:p w:rsidR="004C4712" w:rsidRPr="00ED705B" w:rsidRDefault="004C4712" w:rsidP="004C4712">
      <w:pPr>
        <w:pStyle w:val="Paragrafoelenco"/>
        <w:jc w:val="both"/>
        <w:rPr>
          <w:b/>
          <w:sz w:val="19"/>
          <w:szCs w:val="19"/>
        </w:rPr>
      </w:pPr>
    </w:p>
    <w:p w:rsidR="004C4712" w:rsidRPr="00ED705B" w:rsidRDefault="004C4712" w:rsidP="00B308DE">
      <w:pPr>
        <w:pStyle w:val="Paragrafoelenco"/>
        <w:numPr>
          <w:ilvl w:val="0"/>
          <w:numId w:val="3"/>
        </w:numPr>
        <w:jc w:val="both"/>
        <w:rPr>
          <w:b/>
          <w:sz w:val="19"/>
          <w:szCs w:val="19"/>
        </w:rPr>
      </w:pPr>
      <w:r w:rsidRPr="00ED705B">
        <w:rPr>
          <w:b/>
          <w:sz w:val="19"/>
          <w:szCs w:val="19"/>
        </w:rPr>
        <w:t>Titolo dell’opera:</w:t>
      </w:r>
      <w:r w:rsidR="007732DF" w:rsidRPr="00ED705B">
        <w:rPr>
          <w:b/>
          <w:sz w:val="19"/>
          <w:szCs w:val="19"/>
        </w:rPr>
        <w:t xml:space="preserve"> </w:t>
      </w:r>
      <w:r w:rsidR="00260583" w:rsidRPr="00ED705B">
        <w:rPr>
          <w:sz w:val="19"/>
          <w:szCs w:val="19"/>
        </w:rPr>
        <w:t>La Primavera</w:t>
      </w:r>
    </w:p>
    <w:p w:rsidR="00D9509A" w:rsidRPr="00ED705B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  <w:sz w:val="19"/>
          <w:szCs w:val="19"/>
        </w:rPr>
      </w:pPr>
      <w:r w:rsidRPr="00ED705B">
        <w:rPr>
          <w:b/>
          <w:sz w:val="19"/>
          <w:szCs w:val="19"/>
        </w:rPr>
        <w:t>Autore</w:t>
      </w:r>
      <w:r w:rsidR="007732DF" w:rsidRPr="00ED705B">
        <w:rPr>
          <w:b/>
          <w:sz w:val="19"/>
          <w:szCs w:val="19"/>
        </w:rPr>
        <w:t xml:space="preserve">: </w:t>
      </w:r>
      <w:r w:rsidR="00260583" w:rsidRPr="00ED705B">
        <w:rPr>
          <w:sz w:val="19"/>
          <w:szCs w:val="19"/>
        </w:rPr>
        <w:t>Sandro Botticelli</w:t>
      </w:r>
    </w:p>
    <w:p w:rsidR="00816003" w:rsidRPr="00ED705B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  <w:sz w:val="19"/>
          <w:szCs w:val="19"/>
        </w:rPr>
      </w:pPr>
      <w:r w:rsidRPr="00ED705B">
        <w:rPr>
          <w:b/>
          <w:sz w:val="19"/>
          <w:szCs w:val="19"/>
        </w:rPr>
        <w:t xml:space="preserve">Datazione/Periodo storico: </w:t>
      </w:r>
      <w:r w:rsidR="00260583" w:rsidRPr="00ED705B">
        <w:rPr>
          <w:sz w:val="19"/>
          <w:szCs w:val="19"/>
        </w:rPr>
        <w:t>1482 circa</w:t>
      </w:r>
    </w:p>
    <w:p w:rsidR="00785F50" w:rsidRPr="00ED705B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  <w:sz w:val="19"/>
          <w:szCs w:val="19"/>
        </w:rPr>
      </w:pPr>
      <w:r w:rsidRPr="00ED705B">
        <w:rPr>
          <w:b/>
          <w:sz w:val="19"/>
          <w:szCs w:val="19"/>
        </w:rPr>
        <w:t>Tecniche e Materiali</w:t>
      </w:r>
      <w:r w:rsidR="00FE1A52" w:rsidRPr="00ED705B">
        <w:rPr>
          <w:b/>
          <w:sz w:val="19"/>
          <w:szCs w:val="19"/>
        </w:rPr>
        <w:t xml:space="preserve"> (o Supporti)</w:t>
      </w:r>
      <w:r w:rsidR="00D93635" w:rsidRPr="00ED705B">
        <w:rPr>
          <w:b/>
          <w:sz w:val="19"/>
          <w:szCs w:val="19"/>
        </w:rPr>
        <w:t xml:space="preserve">: </w:t>
      </w:r>
      <w:r w:rsidR="00260583" w:rsidRPr="00ED705B">
        <w:rPr>
          <w:sz w:val="19"/>
          <w:szCs w:val="19"/>
        </w:rPr>
        <w:t>tempera su tavola</w:t>
      </w:r>
    </w:p>
    <w:p w:rsidR="00816003" w:rsidRPr="00ED705B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  <w:sz w:val="19"/>
          <w:szCs w:val="19"/>
        </w:rPr>
      </w:pPr>
      <w:r w:rsidRPr="00ED705B">
        <w:rPr>
          <w:b/>
          <w:sz w:val="19"/>
          <w:szCs w:val="19"/>
        </w:rPr>
        <w:t xml:space="preserve">Dimensioni:  </w:t>
      </w:r>
      <w:r w:rsidR="00260583" w:rsidRPr="00ED705B">
        <w:rPr>
          <w:sz w:val="19"/>
          <w:szCs w:val="19"/>
        </w:rPr>
        <w:t>203 x 314 cm</w:t>
      </w:r>
    </w:p>
    <w:p w:rsidR="00627D5F" w:rsidRPr="00ED705B" w:rsidRDefault="00816003" w:rsidP="000564EC">
      <w:pPr>
        <w:pStyle w:val="Paragrafoelenco"/>
        <w:numPr>
          <w:ilvl w:val="0"/>
          <w:numId w:val="10"/>
        </w:numPr>
        <w:jc w:val="both"/>
        <w:rPr>
          <w:b/>
          <w:sz w:val="19"/>
          <w:szCs w:val="19"/>
        </w:rPr>
      </w:pPr>
      <w:r w:rsidRPr="00ED705B">
        <w:rPr>
          <w:b/>
          <w:sz w:val="19"/>
          <w:szCs w:val="19"/>
        </w:rPr>
        <w:t xml:space="preserve">Collocazione attuale: </w:t>
      </w:r>
      <w:r w:rsidR="00260583" w:rsidRPr="00ED705B">
        <w:rPr>
          <w:sz w:val="19"/>
          <w:szCs w:val="19"/>
        </w:rPr>
        <w:t>Galleria degli Uffizi – Firenze</w:t>
      </w:r>
    </w:p>
    <w:p w:rsidR="000564EC" w:rsidRPr="00ED705B" w:rsidRDefault="000564EC" w:rsidP="000564EC">
      <w:pPr>
        <w:pStyle w:val="Paragrafoelenco"/>
        <w:jc w:val="both"/>
        <w:rPr>
          <w:b/>
          <w:sz w:val="19"/>
          <w:szCs w:val="19"/>
        </w:rPr>
      </w:pPr>
    </w:p>
    <w:p w:rsidR="00A66805" w:rsidRPr="00ED705B" w:rsidRDefault="00252EF0" w:rsidP="00627D5F">
      <w:pPr>
        <w:pStyle w:val="Paragrafoelenco"/>
        <w:numPr>
          <w:ilvl w:val="0"/>
          <w:numId w:val="21"/>
        </w:numPr>
        <w:jc w:val="both"/>
        <w:rPr>
          <w:b/>
          <w:sz w:val="19"/>
          <w:szCs w:val="19"/>
        </w:rPr>
      </w:pPr>
      <w:r w:rsidRPr="00ED705B">
        <w:rPr>
          <w:b/>
          <w:sz w:val="19"/>
          <w:szCs w:val="19"/>
        </w:rPr>
        <w:t xml:space="preserve">DESCRIZIONE OGGETTIVA </w:t>
      </w:r>
      <w:r w:rsidR="00042E52" w:rsidRPr="00ED705B">
        <w:rPr>
          <w:b/>
          <w:sz w:val="19"/>
          <w:szCs w:val="19"/>
        </w:rPr>
        <w:t xml:space="preserve">ovvero </w:t>
      </w:r>
      <w:r w:rsidR="00042E52" w:rsidRPr="00ED705B">
        <w:rPr>
          <w:b/>
          <w:sz w:val="19"/>
          <w:szCs w:val="19"/>
          <w:u w:val="single"/>
        </w:rPr>
        <w:t>ICONOGRAFICA</w:t>
      </w:r>
      <w:r w:rsidRPr="00ED705B">
        <w:rPr>
          <w:b/>
          <w:sz w:val="19"/>
          <w:szCs w:val="19"/>
        </w:rPr>
        <w:t>:</w:t>
      </w:r>
    </w:p>
    <w:p w:rsidR="00260583" w:rsidRPr="00ED705B" w:rsidRDefault="00260583" w:rsidP="00ED705B">
      <w:pPr>
        <w:ind w:left="720"/>
        <w:jc w:val="both"/>
        <w:rPr>
          <w:rFonts w:cs="Arial"/>
          <w:color w:val="000000"/>
          <w:sz w:val="19"/>
          <w:shd w:val="clear" w:color="auto" w:fill="FFFFFF"/>
        </w:rPr>
      </w:pPr>
      <w:r w:rsidRPr="00ED705B">
        <w:rPr>
          <w:rFonts w:cs="Arial"/>
          <w:color w:val="000000"/>
          <w:sz w:val="19"/>
          <w:shd w:val="clear" w:color="auto" w:fill="FFFFFF"/>
        </w:rPr>
        <w:t xml:space="preserve">In un ombroso boschetto, che forma una sorta di </w:t>
      </w:r>
      <w:r w:rsidRPr="00ED705B">
        <w:rPr>
          <w:rFonts w:cs="Arial"/>
          <w:i/>
          <w:color w:val="000000"/>
          <w:sz w:val="19"/>
          <w:shd w:val="clear" w:color="auto" w:fill="FFFFFF"/>
        </w:rPr>
        <w:t>esedra</w:t>
      </w:r>
      <w:r w:rsidRPr="00ED705B">
        <w:rPr>
          <w:rFonts w:cs="Arial"/>
          <w:color w:val="000000"/>
          <w:sz w:val="19"/>
          <w:shd w:val="clear" w:color="auto" w:fill="FFFFFF"/>
        </w:rPr>
        <w:t xml:space="preserve"> di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aranci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color w:val="000000"/>
          <w:sz w:val="19"/>
          <w:shd w:val="clear" w:color="auto" w:fill="FFFFFF"/>
        </w:rPr>
        <w:t xml:space="preserve">colmi di frutti e arbusti, sullo sfondo di un cielo azzurrino, stanno disposti nove personaggi, in una composizione bilanciata ritmicamente e fondamentalmente simmetrica attorno al perno centrale della donna col drappo rosso e verde sulla veste setosa (la dea Venere). </w:t>
      </w:r>
    </w:p>
    <w:p w:rsidR="00260583" w:rsidRPr="00ED705B" w:rsidRDefault="00260583" w:rsidP="00ED705B">
      <w:pPr>
        <w:ind w:left="720"/>
        <w:jc w:val="both"/>
        <w:rPr>
          <w:rFonts w:cs="Arial"/>
          <w:color w:val="000000"/>
          <w:sz w:val="19"/>
          <w:shd w:val="clear" w:color="auto" w:fill="FFFFFF"/>
        </w:rPr>
      </w:pPr>
      <w:r w:rsidRPr="00ED705B">
        <w:rPr>
          <w:rFonts w:cs="Arial"/>
          <w:color w:val="000000"/>
          <w:sz w:val="19"/>
          <w:shd w:val="clear" w:color="auto" w:fill="FFFFFF"/>
        </w:rPr>
        <w:t>Il suolo è composto da un verde prato, disseminato da un'infinita varietà di s</w:t>
      </w:r>
      <w:r w:rsidR="00E46FE9" w:rsidRPr="00ED705B">
        <w:rPr>
          <w:rFonts w:cs="Arial"/>
          <w:color w:val="000000"/>
          <w:sz w:val="19"/>
          <w:szCs w:val="19"/>
          <w:shd w:val="clear" w:color="auto" w:fill="FFFFFF"/>
        </w:rPr>
        <w:t xml:space="preserve">pecie vegetali e un ricchissimo </w:t>
      </w:r>
      <w:r w:rsidR="00ED705B">
        <w:rPr>
          <w:rFonts w:cs="Arial"/>
          <w:color w:val="000000"/>
          <w:sz w:val="19"/>
          <w:szCs w:val="19"/>
          <w:shd w:val="clear" w:color="auto" w:fill="FFFFFF"/>
        </w:rPr>
        <w:t>campionario di fiori</w:t>
      </w:r>
      <w:r w:rsidRPr="00ED705B">
        <w:rPr>
          <w:rFonts w:cs="Arial"/>
          <w:color w:val="000000"/>
          <w:sz w:val="19"/>
          <w:shd w:val="clear" w:color="auto" w:fill="FFFFFF"/>
        </w:rPr>
        <w:t>: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nontiscordardimé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iris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fiordaliso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ranuncolo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papavero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margherita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viola</w:t>
      </w:r>
      <w:r w:rsidRPr="00ED705B">
        <w:rPr>
          <w:rFonts w:cs="Arial"/>
          <w:color w:val="000000"/>
          <w:sz w:val="19"/>
          <w:shd w:val="clear" w:color="auto" w:fill="FFFFFF"/>
        </w:rPr>
        <w:t>,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sz w:val="19"/>
          <w:shd w:val="clear" w:color="auto" w:fill="FFFFFF"/>
        </w:rPr>
        <w:t>gelsomino</w:t>
      </w:r>
      <w:r w:rsidRPr="00ED705B">
        <w:rPr>
          <w:rFonts w:cs="Arial"/>
          <w:color w:val="000000"/>
          <w:sz w:val="19"/>
          <w:shd w:val="clear" w:color="auto" w:fill="FFFFFF"/>
        </w:rPr>
        <w:t xml:space="preserve">. </w:t>
      </w:r>
    </w:p>
    <w:p w:rsidR="00627D5F" w:rsidRPr="00ED705B" w:rsidRDefault="00260583" w:rsidP="00ED705B">
      <w:pPr>
        <w:pStyle w:val="NormaleWeb"/>
        <w:shd w:val="clear" w:color="auto" w:fill="FFFFFF"/>
        <w:spacing w:before="96" w:beforeAutospacing="0" w:after="120" w:afterAutospacing="0" w:line="276" w:lineRule="auto"/>
        <w:ind w:left="708"/>
        <w:jc w:val="both"/>
        <w:rPr>
          <w:rFonts w:asciiTheme="minorHAnsi" w:hAnsiTheme="minorHAnsi" w:cs="Arial"/>
          <w:color w:val="000000"/>
          <w:sz w:val="19"/>
          <w:szCs w:val="22"/>
        </w:rPr>
      </w:pP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 xml:space="preserve">L'opera 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 xml:space="preserve">è ambientata in un </w:t>
      </w:r>
      <w:r w:rsidRPr="00ED705B">
        <w:rPr>
          <w:rFonts w:asciiTheme="minorHAnsi" w:hAnsiTheme="minorHAnsi" w:cs="Arial"/>
          <w:i/>
          <w:color w:val="000000"/>
          <w:sz w:val="19"/>
          <w:szCs w:val="22"/>
        </w:rPr>
        <w:t>boschetto di aranci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 xml:space="preserve"> e 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va letta da destra verso sinistra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forse perché la collocazione dell'opera imponeva una visione preferenziale da destra.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Zefiro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vento di primavera che piega gli alberi, rapisce per amore la ninfa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Clori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mettendola incinta; da questo atto ella rinasce trasformata in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Flora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la personificazione della stessa primavera rappresentata come una donna dallo splendido abito fiorito che sparge a terra le infiorescenze che tiene in grembo</w:t>
      </w:r>
      <w:r w:rsidR="00E46FE9" w:rsidRPr="00ED705B">
        <w:rPr>
          <w:rFonts w:asciiTheme="minorHAnsi" w:hAnsiTheme="minorHAnsi" w:cs="Arial"/>
          <w:color w:val="000000"/>
          <w:sz w:val="19"/>
          <w:szCs w:val="19"/>
        </w:rPr>
        <w:t xml:space="preserve">. 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 xml:space="preserve">A questa trasformazione allude anche il filo di fiori che già inizia a uscire dalla bocca di Clori durante il suo rapimento. Al </w:t>
      </w:r>
      <w:r w:rsidRPr="00ED705B">
        <w:rPr>
          <w:rFonts w:asciiTheme="minorHAnsi" w:hAnsiTheme="minorHAnsi" w:cs="Arial"/>
          <w:i/>
          <w:color w:val="000000"/>
          <w:sz w:val="19"/>
          <w:szCs w:val="22"/>
        </w:rPr>
        <w:t>centro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 xml:space="preserve"> campeggia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Venere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 xml:space="preserve">, inquadrata da una cornice simmetrica di arbusti, che sorveglia e dirige gli eventi, quale 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simbolo</w:t>
      </w:r>
      <w:r w:rsidRPr="00ED705B">
        <w:rPr>
          <w:rStyle w:val="apple-converted-space"/>
          <w:rFonts w:asciiTheme="minorHAnsi" w:hAnsiTheme="minorHAnsi" w:cs="Arial"/>
          <w:b/>
          <w:i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neoplatonico</w:t>
      </w:r>
      <w:r w:rsidRPr="00ED705B">
        <w:rPr>
          <w:rStyle w:val="apple-converted-space"/>
          <w:rFonts w:asciiTheme="minorHAnsi" w:hAnsiTheme="minorHAnsi" w:cs="Arial"/>
          <w:b/>
          <w:i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 xml:space="preserve">dell'amore come forza vivificatrice e creatrice della 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lastRenderedPageBreak/>
        <w:t>natura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. Sopra di lei vola il figlio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Cupido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mentre a sinistra si trovano le sue tre tradizionali compagne vestite di veli leggerissimi, le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Grazie</w:t>
      </w:r>
      <w:r w:rsidR="00E46FE9" w:rsidRPr="00ED705B">
        <w:rPr>
          <w:rFonts w:asciiTheme="minorHAnsi" w:hAnsiTheme="minorHAnsi" w:cs="Arial"/>
          <w:b/>
          <w:i/>
          <w:color w:val="000000"/>
          <w:sz w:val="19"/>
          <w:szCs w:val="19"/>
        </w:rPr>
        <w:t xml:space="preserve"> </w:t>
      </w:r>
      <w:r w:rsidR="00E46FE9" w:rsidRPr="00ED705B">
        <w:rPr>
          <w:rFonts w:asciiTheme="minorHAnsi" w:hAnsiTheme="minorHAnsi" w:cs="Arial"/>
          <w:color w:val="000000"/>
          <w:sz w:val="19"/>
          <w:szCs w:val="19"/>
        </w:rPr>
        <w:t>(altrove conosciute come le “</w:t>
      </w:r>
      <w:r w:rsidR="00E46FE9" w:rsidRPr="00ED705B">
        <w:rPr>
          <w:rFonts w:asciiTheme="minorHAnsi" w:hAnsiTheme="minorHAnsi" w:cs="Arial"/>
          <w:b/>
          <w:i/>
          <w:color w:val="000000"/>
          <w:sz w:val="19"/>
          <w:szCs w:val="19"/>
        </w:rPr>
        <w:t>Ore</w:t>
      </w:r>
      <w:r w:rsidR="00E46FE9" w:rsidRPr="00ED705B">
        <w:rPr>
          <w:rFonts w:asciiTheme="minorHAnsi" w:hAnsiTheme="minorHAnsi" w:cs="Arial"/>
          <w:color w:val="000000"/>
          <w:sz w:val="19"/>
          <w:szCs w:val="19"/>
        </w:rPr>
        <w:t>”)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occupate in un'armoniosa danza in cui muovono ritmicamente le braccia e intrecciano le dita.</w:t>
      </w:r>
      <w:r w:rsidR="004E3658" w:rsidRPr="00ED705B">
        <w:rPr>
          <w:rFonts w:asciiTheme="minorHAnsi" w:hAnsiTheme="minorHAnsi" w:cs="Arial"/>
          <w:color w:val="000000"/>
          <w:sz w:val="19"/>
          <w:szCs w:val="19"/>
        </w:rPr>
        <w:t xml:space="preserve"> 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Chiude il gruppo a sinistra un disinteressato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b/>
          <w:i/>
          <w:color w:val="000000"/>
          <w:sz w:val="19"/>
          <w:szCs w:val="22"/>
        </w:rPr>
        <w:t>Mercurio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 xml:space="preserve">, coi tipici </w:t>
      </w:r>
      <w:r w:rsidRPr="00ED705B">
        <w:rPr>
          <w:rFonts w:asciiTheme="minorHAnsi" w:hAnsiTheme="minorHAnsi" w:cs="Arial"/>
          <w:i/>
          <w:color w:val="000000"/>
          <w:sz w:val="19"/>
          <w:szCs w:val="22"/>
        </w:rPr>
        <w:t>calzari alati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, che col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i/>
          <w:color w:val="000000"/>
          <w:sz w:val="19"/>
          <w:szCs w:val="22"/>
        </w:rPr>
        <w:t>caduceo</w:t>
      </w:r>
      <w:r w:rsidRPr="00ED705B">
        <w:rPr>
          <w:rStyle w:val="apple-converted-space"/>
          <w:rFonts w:asciiTheme="minorHAnsi" w:hAnsiTheme="minorHAnsi" w:cs="Arial"/>
          <w:color w:val="000000"/>
          <w:sz w:val="19"/>
          <w:szCs w:val="22"/>
        </w:rPr>
        <w:t> </w:t>
      </w:r>
      <w:r w:rsidRPr="00ED705B">
        <w:rPr>
          <w:rFonts w:asciiTheme="minorHAnsi" w:hAnsiTheme="minorHAnsi" w:cs="Arial"/>
          <w:color w:val="000000"/>
          <w:sz w:val="19"/>
          <w:szCs w:val="22"/>
        </w:rPr>
        <w:t>scaccia le nubi per preservare un'eterna primavera.</w:t>
      </w:r>
    </w:p>
    <w:p w:rsidR="00051CEF" w:rsidRPr="00ED705B" w:rsidRDefault="00AA7A70" w:rsidP="00ED705B">
      <w:pPr>
        <w:pStyle w:val="Paragrafoelenco"/>
        <w:numPr>
          <w:ilvl w:val="0"/>
          <w:numId w:val="21"/>
        </w:numPr>
        <w:jc w:val="both"/>
        <w:rPr>
          <w:b/>
          <w:sz w:val="19"/>
          <w:szCs w:val="19"/>
        </w:rPr>
      </w:pPr>
      <w:r w:rsidRPr="00ED705B">
        <w:rPr>
          <w:b/>
          <w:sz w:val="19"/>
          <w:szCs w:val="19"/>
        </w:rPr>
        <w:t xml:space="preserve">INTERPRETAZIONE DEL </w:t>
      </w:r>
      <w:r w:rsidRPr="00ED705B">
        <w:rPr>
          <w:b/>
          <w:sz w:val="19"/>
          <w:szCs w:val="19"/>
          <w:u w:val="single"/>
        </w:rPr>
        <w:t>MESSAGGIO DELL’ARTISTA</w:t>
      </w:r>
      <w:r w:rsidRPr="00ED705B">
        <w:rPr>
          <w:b/>
          <w:sz w:val="19"/>
          <w:szCs w:val="19"/>
        </w:rPr>
        <w:t xml:space="preserve"> ovvero DESCRIZIONE </w:t>
      </w:r>
      <w:r w:rsidRPr="00ED705B">
        <w:rPr>
          <w:b/>
          <w:sz w:val="19"/>
          <w:szCs w:val="19"/>
          <w:u w:val="single"/>
        </w:rPr>
        <w:t>ICO</w:t>
      </w:r>
      <w:r w:rsidR="003C1EFB" w:rsidRPr="00ED705B">
        <w:rPr>
          <w:b/>
          <w:sz w:val="19"/>
          <w:szCs w:val="19"/>
          <w:u w:val="single"/>
        </w:rPr>
        <w:t>NO</w:t>
      </w:r>
      <w:r w:rsidRPr="00ED705B">
        <w:rPr>
          <w:b/>
          <w:sz w:val="19"/>
          <w:szCs w:val="19"/>
          <w:u w:val="single"/>
        </w:rPr>
        <w:t xml:space="preserve">LOGICA </w:t>
      </w:r>
      <w:r w:rsidRPr="00ED705B">
        <w:rPr>
          <w:b/>
          <w:sz w:val="19"/>
          <w:szCs w:val="19"/>
        </w:rPr>
        <w:t>:</w:t>
      </w:r>
    </w:p>
    <w:p w:rsidR="006B3A07" w:rsidRPr="00ED705B" w:rsidRDefault="006B3A07" w:rsidP="00ED705B">
      <w:pPr>
        <w:ind w:left="708"/>
        <w:jc w:val="both"/>
        <w:rPr>
          <w:sz w:val="19"/>
        </w:rPr>
      </w:pPr>
      <w:r w:rsidRPr="00ED705B">
        <w:rPr>
          <w:rFonts w:cs="Arial"/>
          <w:color w:val="000000"/>
          <w:sz w:val="19"/>
          <w:shd w:val="clear" w:color="auto" w:fill="FFFFFF"/>
        </w:rPr>
        <w:t xml:space="preserve">Una prima serie di interpretazioni lega i personaggi mitologici del dipinto a individui fiorentini dell'epoca, come in una mascherata carnevalesca, e alla loro celebrazione tramite rappresentazioni simboliche delle loro virtù. In particolare nelle tre </w:t>
      </w:r>
      <w:r w:rsidRPr="00ED705B">
        <w:rPr>
          <w:rFonts w:cs="Arial"/>
          <w:b/>
          <w:i/>
          <w:color w:val="000000"/>
          <w:sz w:val="19"/>
          <w:shd w:val="clear" w:color="auto" w:fill="FFFFFF"/>
        </w:rPr>
        <w:t>Grazie</w:t>
      </w:r>
      <w:r w:rsidRPr="00ED705B">
        <w:rPr>
          <w:rFonts w:cs="Arial"/>
          <w:color w:val="000000"/>
          <w:sz w:val="19"/>
          <w:shd w:val="clear" w:color="auto" w:fill="FFFFFF"/>
        </w:rPr>
        <w:t xml:space="preserve"> sono state riconosciute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Caterina Sforza</w:t>
      </w:r>
      <w:r w:rsidRPr="00ED705B">
        <w:rPr>
          <w:sz w:val="19"/>
        </w:rPr>
        <w:t xml:space="preserve"> </w:t>
      </w:r>
      <w:r w:rsidRPr="00ED705B">
        <w:rPr>
          <w:rFonts w:cs="Arial"/>
          <w:color w:val="000000"/>
          <w:sz w:val="19"/>
          <w:shd w:val="clear" w:color="auto" w:fill="FFFFFF"/>
        </w:rPr>
        <w:t>e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b/>
          <w:i/>
          <w:sz w:val="19"/>
          <w:shd w:val="clear" w:color="auto" w:fill="FFFFFF"/>
        </w:rPr>
        <w:t>Simonetta Vespucci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color w:val="000000"/>
          <w:sz w:val="19"/>
          <w:shd w:val="clear" w:color="auto" w:fill="FFFFFF"/>
        </w:rPr>
        <w:t>(al centro), la fonte di ispirazione per la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i/>
          <w:iCs/>
          <w:color w:val="000000"/>
          <w:sz w:val="19"/>
          <w:shd w:val="clear" w:color="auto" w:fill="FFFFFF"/>
        </w:rPr>
        <w:t>Nascita di Venere</w:t>
      </w:r>
      <w:r w:rsidRPr="00ED705B">
        <w:rPr>
          <w:rFonts w:cs="Arial"/>
          <w:color w:val="000000"/>
          <w:sz w:val="19"/>
          <w:shd w:val="clear" w:color="auto" w:fill="FFFFFF"/>
        </w:rPr>
        <w:t xml:space="preserve">, che guarda sognante verso </w:t>
      </w:r>
      <w:r w:rsidRPr="00ED705B">
        <w:rPr>
          <w:rFonts w:cs="Arial"/>
          <w:b/>
          <w:i/>
          <w:color w:val="000000"/>
          <w:sz w:val="19"/>
          <w:shd w:val="clear" w:color="auto" w:fill="FFFFFF"/>
        </w:rPr>
        <w:t>Mercurio-</w:t>
      </w:r>
      <w:r w:rsidRPr="00ED705B">
        <w:rPr>
          <w:rFonts w:cs="Arial"/>
          <w:b/>
          <w:i/>
          <w:sz w:val="19"/>
          <w:shd w:val="clear" w:color="auto" w:fill="FFFFFF"/>
        </w:rPr>
        <w:t>Giuliano de' Medici</w:t>
      </w:r>
      <w:r w:rsidRPr="00ED705B">
        <w:rPr>
          <w:sz w:val="19"/>
        </w:rPr>
        <w:t>.</w:t>
      </w:r>
    </w:p>
    <w:p w:rsidR="00627D5F" w:rsidRPr="00ED705B" w:rsidRDefault="00CA2A8F" w:rsidP="00ED705B">
      <w:pPr>
        <w:ind w:left="708"/>
        <w:jc w:val="both"/>
        <w:rPr>
          <w:sz w:val="19"/>
          <w:szCs w:val="19"/>
        </w:rPr>
      </w:pPr>
      <w:r w:rsidRPr="00ED705B">
        <w:rPr>
          <w:rFonts w:cs="Arial"/>
          <w:color w:val="000000"/>
          <w:sz w:val="19"/>
          <w:shd w:val="clear" w:color="auto" w:fill="FFFFFF"/>
        </w:rPr>
        <w:t xml:space="preserve">Sicuramente in quest’opera il mito venne scelto per rispecchiare verità morali: </w:t>
      </w:r>
      <w:r w:rsidR="009E2B2C" w:rsidRPr="00ED705B">
        <w:rPr>
          <w:rFonts w:cs="Arial"/>
          <w:color w:val="000000"/>
          <w:sz w:val="19"/>
          <w:szCs w:val="19"/>
          <w:shd w:val="clear" w:color="auto" w:fill="FFFFFF"/>
        </w:rPr>
        <w:t>l</w:t>
      </w:r>
      <w:r w:rsidRPr="00ED705B">
        <w:rPr>
          <w:rFonts w:cs="Arial"/>
          <w:color w:val="000000"/>
          <w:sz w:val="19"/>
          <w:shd w:val="clear" w:color="auto" w:fill="FFFFFF"/>
        </w:rPr>
        <w:t>a Primavera dovrebbe essere la rappresentazione di Venere dopo la nascita, nel suo regno. Infatti, la scena si svolgerebbe nel giardino sacro di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Venere</w:t>
      </w:r>
      <w:r w:rsidRPr="00ED705B">
        <w:rPr>
          <w:rFonts w:cs="Arial"/>
          <w:color w:val="000000"/>
          <w:sz w:val="19"/>
          <w:shd w:val="clear" w:color="auto" w:fill="FFFFFF"/>
        </w:rPr>
        <w:t>, che la mitologia collocava nell'isola di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Cipro</w:t>
      </w:r>
      <w:r w:rsidRPr="00ED705B">
        <w:rPr>
          <w:rFonts w:cs="Arial"/>
          <w:color w:val="000000"/>
          <w:sz w:val="19"/>
          <w:shd w:val="clear" w:color="auto" w:fill="FFFFFF"/>
        </w:rPr>
        <w:t>, come rivelano gli attributi tipici della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dea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="006F66C6" w:rsidRPr="00ED705B">
        <w:rPr>
          <w:rFonts w:cs="Arial"/>
          <w:color w:val="000000"/>
          <w:sz w:val="19"/>
          <w:szCs w:val="19"/>
          <w:shd w:val="clear" w:color="auto" w:fill="FFFFFF"/>
        </w:rPr>
        <w:t>sullo sfondo (</w:t>
      </w:r>
      <w:r w:rsidRPr="00ED705B">
        <w:rPr>
          <w:rFonts w:cs="Arial"/>
          <w:color w:val="000000"/>
          <w:sz w:val="19"/>
          <w:shd w:val="clear" w:color="auto" w:fill="FFFFFF"/>
        </w:rPr>
        <w:t>il cespuglio di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mirto</w:t>
      </w:r>
      <w:r w:rsidRPr="00ED705B">
        <w:rPr>
          <w:rFonts w:cs="Arial"/>
          <w:color w:val="000000"/>
          <w:sz w:val="19"/>
          <w:shd w:val="clear" w:color="auto" w:fill="FFFFFF"/>
        </w:rPr>
        <w:t xml:space="preserve"> alle sue spalle) e la presenza di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Cupido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color w:val="000000"/>
          <w:sz w:val="19"/>
          <w:shd w:val="clear" w:color="auto" w:fill="FFFFFF"/>
        </w:rPr>
        <w:t>e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sz w:val="19"/>
          <w:shd w:val="clear" w:color="auto" w:fill="FFFFFF"/>
        </w:rPr>
        <w:t>Mercurio</w:t>
      </w:r>
      <w:r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Pr="00ED705B">
        <w:rPr>
          <w:rFonts w:cs="Arial"/>
          <w:color w:val="000000"/>
          <w:sz w:val="19"/>
          <w:shd w:val="clear" w:color="auto" w:fill="FFFFFF"/>
        </w:rPr>
        <w:t>a sinistra in funzione di guardiano del bosco, che infatti tiene in mano un caduceo per scacciare le nubi della pioggia.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 Ma la parte più interessante del dipinto è quella costituita dal gruppo di personaggi sulla destra, con</w:t>
      </w:r>
      <w:r w:rsidR="00085C1B"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="00085C1B" w:rsidRPr="00ED705B">
        <w:rPr>
          <w:rFonts w:cs="Arial"/>
          <w:sz w:val="19"/>
          <w:shd w:val="clear" w:color="auto" w:fill="FFFFFF"/>
        </w:rPr>
        <w:t>Zefiro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>, la</w:t>
      </w:r>
      <w:r w:rsidR="00085C1B"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="00085C1B" w:rsidRPr="00ED705B">
        <w:rPr>
          <w:rFonts w:cs="Arial"/>
          <w:sz w:val="19"/>
          <w:shd w:val="clear" w:color="auto" w:fill="FFFFFF"/>
        </w:rPr>
        <w:t>ninfa</w:t>
      </w:r>
      <w:r w:rsidR="00085C1B" w:rsidRPr="00ED705B">
        <w:rPr>
          <w:sz w:val="19"/>
        </w:rPr>
        <w:t xml:space="preserve"> </w:t>
      </w:r>
      <w:r w:rsidR="00085C1B" w:rsidRPr="00ED705B">
        <w:rPr>
          <w:rFonts w:cs="Arial"/>
          <w:sz w:val="19"/>
          <w:shd w:val="clear" w:color="auto" w:fill="FFFFFF"/>
        </w:rPr>
        <w:t>Clori</w:t>
      </w:r>
      <w:r w:rsidR="00085C1B"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>e la dea</w:t>
      </w:r>
      <w:r w:rsidR="00085C1B" w:rsidRPr="00ED705B">
        <w:rPr>
          <w:rStyle w:val="apple-converted-space"/>
          <w:rFonts w:cs="Arial"/>
          <w:color w:val="000000"/>
          <w:sz w:val="19"/>
          <w:shd w:val="clear" w:color="auto" w:fill="FFFFFF"/>
        </w:rPr>
        <w:t> </w:t>
      </w:r>
      <w:r w:rsidR="00085C1B" w:rsidRPr="00ED705B">
        <w:rPr>
          <w:rFonts w:cs="Arial"/>
          <w:sz w:val="19"/>
          <w:shd w:val="clear" w:color="auto" w:fill="FFFFFF"/>
        </w:rPr>
        <w:t>Flora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, divinità della fioritura e della giovinezza, protettrice della fertilità. 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Zefiro e Clori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 rappresenterebbero la forza dell'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amore sensuale e irrazionale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, che però è 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fonte di vita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 (Flora) e, tramite la mediazione di Venere ed Eros, 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si trasforma in qualcosa di più perfetto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 (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le Grazie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>), per poi spiccare il volo verso le sfere celesti guidato da</w:t>
      </w:r>
      <w:r w:rsidR="00085C1B" w:rsidRPr="00ED705B">
        <w:rPr>
          <w:rFonts w:cs="Arial"/>
          <w:b/>
          <w:color w:val="000000"/>
          <w:sz w:val="19"/>
          <w:shd w:val="clear" w:color="auto" w:fill="FFFFFF"/>
        </w:rPr>
        <w:t xml:space="preserve"> 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Mercurio</w:t>
      </w:r>
      <w:r w:rsidR="00085C1B" w:rsidRPr="00ED705B">
        <w:rPr>
          <w:b/>
          <w:sz w:val="19"/>
        </w:rPr>
        <w:t xml:space="preserve">, </w:t>
      </w:r>
      <w:r w:rsidR="00085C1B" w:rsidRPr="00ED705B">
        <w:rPr>
          <w:sz w:val="19"/>
        </w:rPr>
        <w:t>ovvero</w:t>
      </w:r>
      <w:r w:rsidR="00085C1B" w:rsidRPr="00ED705B">
        <w:rPr>
          <w:b/>
          <w:sz w:val="19"/>
        </w:rPr>
        <w:t xml:space="preserve"> </w:t>
      </w:r>
      <w:r w:rsidR="00085C1B" w:rsidRPr="00ED705B">
        <w:rPr>
          <w:sz w:val="19"/>
        </w:rPr>
        <w:t>la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 xml:space="preserve"> </w:t>
      </w:r>
      <w:r w:rsidR="00085C1B" w:rsidRPr="00ED705B">
        <w:rPr>
          <w:rFonts w:cs="Arial"/>
          <w:b/>
          <w:i/>
          <w:color w:val="000000"/>
          <w:sz w:val="19"/>
          <w:shd w:val="clear" w:color="auto" w:fill="FFFFFF"/>
        </w:rPr>
        <w:t>Ragione</w:t>
      </w:r>
      <w:r w:rsidR="00085C1B" w:rsidRPr="00ED705B">
        <w:rPr>
          <w:rFonts w:cs="Arial"/>
          <w:color w:val="000000"/>
          <w:sz w:val="19"/>
          <w:shd w:val="clear" w:color="auto" w:fill="FFFFFF"/>
        </w:rPr>
        <w:t>, che guida le azioni dell'uomo allontanando le nubi della passione e dell'intemperanza</w:t>
      </w:r>
      <w:r w:rsidR="00085C1B" w:rsidRPr="00ED705B">
        <w:rPr>
          <w:rFonts w:cs="Arial"/>
          <w:color w:val="000000"/>
          <w:sz w:val="19"/>
          <w:szCs w:val="19"/>
          <w:shd w:val="clear" w:color="auto" w:fill="FFFFFF"/>
        </w:rPr>
        <w:t>.</w:t>
      </w:r>
    </w:p>
    <w:p w:rsidR="00B43560" w:rsidRPr="00ED705B" w:rsidRDefault="00EB5B27" w:rsidP="00ED705B">
      <w:pPr>
        <w:pStyle w:val="Paragrafoelenco"/>
        <w:numPr>
          <w:ilvl w:val="0"/>
          <w:numId w:val="21"/>
        </w:numPr>
        <w:jc w:val="both"/>
        <w:rPr>
          <w:b/>
          <w:sz w:val="19"/>
          <w:szCs w:val="19"/>
        </w:rPr>
      </w:pPr>
      <w:r w:rsidRPr="00ED705B">
        <w:rPr>
          <w:b/>
          <w:sz w:val="19"/>
          <w:szCs w:val="19"/>
        </w:rPr>
        <w:t>ANALISI DEGLI ELEMENTI DEL CODICE DEL LINGUAGGIO VISIVO USATO DALL’ARTISTA:</w:t>
      </w:r>
    </w:p>
    <w:p w:rsidR="000564EC" w:rsidRPr="00ED705B" w:rsidRDefault="000564EC" w:rsidP="00ED705B">
      <w:pPr>
        <w:ind w:left="720"/>
        <w:jc w:val="both"/>
        <w:rPr>
          <w:rFonts w:ascii="Calibri" w:hAnsi="Calibri" w:cs="Arial"/>
          <w:color w:val="000000"/>
          <w:sz w:val="19"/>
          <w:shd w:val="clear" w:color="auto" w:fill="FFFFFF"/>
        </w:rPr>
      </w:pP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Caratteristiche stilistiche tipiche dell'arte di Botticelli sono la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ricerca di bellezza ideale e armonia</w:t>
      </w:r>
      <w:r w:rsidRPr="00ED705B">
        <w:rPr>
          <w:rFonts w:ascii="Calibri" w:hAnsi="Calibri" w:cs="Arial"/>
          <w:i/>
          <w:color w:val="000000"/>
          <w:sz w:val="19"/>
          <w:shd w:val="clear" w:color="auto" w:fill="FFFFFF"/>
        </w:rPr>
        <w:t xml:space="preserve"> 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che si attuano nel ricorso in via preferenziale al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disegno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 e alla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linea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 di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contorno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. In ogni caso l'attenzione al disegno non si risolve mai in effetti puramente decorativi, ma mantiene un riguardo verso la volumetria e la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resa veritiera dei vari materiali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>, soprattutto nelle leggerissime vesti.</w:t>
      </w:r>
    </w:p>
    <w:p w:rsidR="000564EC" w:rsidRPr="00ED705B" w:rsidRDefault="000564EC" w:rsidP="00ED705B">
      <w:pPr>
        <w:ind w:left="720"/>
        <w:jc w:val="both"/>
        <w:rPr>
          <w:rFonts w:ascii="Calibri" w:hAnsi="Calibri" w:cs="Arial"/>
          <w:color w:val="000000"/>
          <w:sz w:val="19"/>
          <w:shd w:val="clear" w:color="auto" w:fill="FFFFFF"/>
        </w:rPr>
      </w:pP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L'attenzione dell'artista è tutta focalizzata sulla descrizione dei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personaggi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, e in secondo luogo delle </w:t>
      </w:r>
      <w:r w:rsidRPr="00ED705B">
        <w:rPr>
          <w:rFonts w:ascii="Calibri" w:hAnsi="Calibri" w:cs="Arial"/>
          <w:b/>
          <w:i/>
          <w:color w:val="000000"/>
          <w:sz w:val="19"/>
          <w:shd w:val="clear" w:color="auto" w:fill="FFFFFF"/>
        </w:rPr>
        <w:t>specie vegetali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 xml:space="preserve"> accuratamente studiate, forse dal vero, sull'esempio di</w:t>
      </w:r>
      <w:r w:rsidRPr="00ED705B">
        <w:rPr>
          <w:rStyle w:val="apple-converted-space"/>
          <w:rFonts w:ascii="Calibri" w:hAnsi="Calibri" w:cs="Arial"/>
          <w:color w:val="000000"/>
          <w:sz w:val="19"/>
          <w:shd w:val="clear" w:color="auto" w:fill="FFFFFF"/>
        </w:rPr>
        <w:t> </w:t>
      </w:r>
      <w:r w:rsidRPr="00ED705B">
        <w:rPr>
          <w:rFonts w:ascii="Calibri" w:hAnsi="Calibri" w:cs="Arial"/>
          <w:i/>
          <w:sz w:val="19"/>
          <w:shd w:val="clear" w:color="auto" w:fill="FFFFFF"/>
        </w:rPr>
        <w:t>Leonardo da Vinci</w:t>
      </w:r>
      <w:r w:rsidRPr="00ED705B">
        <w:rPr>
          <w:rStyle w:val="apple-converted-space"/>
          <w:rFonts w:ascii="Calibri" w:hAnsi="Calibri" w:cs="Arial"/>
          <w:color w:val="000000"/>
          <w:sz w:val="19"/>
          <w:shd w:val="clear" w:color="auto" w:fill="FFFFFF"/>
        </w:rPr>
        <w:t> </w:t>
      </w: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>che in quell'epoca era già artista affermato. Minore cura è riservata, come al solito in Botticelli, allo sfondo, con gli alberi e gli arbusti che creano una quinta scura e compatta. Il verde usato, come accade in altre opere dell'epoca, doveva originariamente essere più brillante, ma col tempo si è ossidato arrivando a tonalità più scure.</w:t>
      </w:r>
    </w:p>
    <w:p w:rsidR="000564EC" w:rsidRPr="00ED705B" w:rsidRDefault="000564EC" w:rsidP="00ED705B">
      <w:pPr>
        <w:ind w:left="720"/>
        <w:jc w:val="both"/>
        <w:rPr>
          <w:rFonts w:ascii="Calibri" w:hAnsi="Calibri" w:cs="Arial"/>
          <w:color w:val="000000"/>
          <w:sz w:val="19"/>
          <w:shd w:val="clear" w:color="auto" w:fill="FFFFFF"/>
        </w:rPr>
      </w:pPr>
      <w:r w:rsidRPr="00ED705B">
        <w:rPr>
          <w:rFonts w:ascii="Calibri" w:hAnsi="Calibri" w:cs="Arial"/>
          <w:color w:val="000000"/>
          <w:sz w:val="19"/>
          <w:shd w:val="clear" w:color="auto" w:fill="FFFFFF"/>
        </w:rPr>
        <w:t>Le figure spiccano con nitidezza sullo sfondo scuro, con una spazialità semplificata, sostanzialmente piatta o comunque poco accennata.</w:t>
      </w:r>
    </w:p>
    <w:p w:rsidR="000564EC" w:rsidRPr="00ED705B" w:rsidRDefault="000564EC" w:rsidP="00ED705B">
      <w:pPr>
        <w:ind w:left="720"/>
        <w:jc w:val="both"/>
        <w:rPr>
          <w:sz w:val="19"/>
          <w:szCs w:val="19"/>
        </w:rPr>
      </w:pPr>
    </w:p>
    <w:p w:rsidR="004D71C9" w:rsidRPr="00ED705B" w:rsidRDefault="004D71C9" w:rsidP="00ED705B">
      <w:pPr>
        <w:pStyle w:val="Paragrafoelenco"/>
        <w:ind w:left="1080"/>
        <w:jc w:val="both"/>
        <w:rPr>
          <w:sz w:val="19"/>
          <w:szCs w:val="19"/>
        </w:rPr>
      </w:pPr>
    </w:p>
    <w:p w:rsidR="006871B4" w:rsidRPr="00ED705B" w:rsidRDefault="006871B4" w:rsidP="00ED705B">
      <w:pPr>
        <w:ind w:left="2124"/>
        <w:jc w:val="both"/>
        <w:rPr>
          <w:i/>
          <w:sz w:val="19"/>
          <w:szCs w:val="19"/>
        </w:rPr>
      </w:pPr>
    </w:p>
    <w:p w:rsidR="00DC1D4F" w:rsidRPr="00ED705B" w:rsidRDefault="00EB5B27" w:rsidP="00ED705B">
      <w:pPr>
        <w:jc w:val="both"/>
        <w:rPr>
          <w:i/>
          <w:color w:val="FF0000"/>
          <w:sz w:val="19"/>
          <w:szCs w:val="19"/>
        </w:rPr>
      </w:pPr>
      <w:r w:rsidRPr="00ED705B">
        <w:rPr>
          <w:b/>
          <w:sz w:val="19"/>
          <w:szCs w:val="19"/>
        </w:rPr>
        <w:t xml:space="preserve">                       </w:t>
      </w:r>
    </w:p>
    <w:p w:rsidR="00DC1D4F" w:rsidRPr="00ED705B" w:rsidRDefault="00DC1D4F" w:rsidP="00DC1D4F">
      <w:pPr>
        <w:ind w:left="720"/>
        <w:jc w:val="both"/>
        <w:rPr>
          <w:i/>
          <w:color w:val="FF0000"/>
          <w:sz w:val="19"/>
          <w:szCs w:val="19"/>
        </w:rPr>
      </w:pPr>
      <w:r w:rsidRPr="00ED705B">
        <w:rPr>
          <w:i/>
          <w:color w:val="FF0000"/>
          <w:sz w:val="19"/>
          <w:szCs w:val="19"/>
        </w:rPr>
        <w:t xml:space="preserve"> </w:t>
      </w:r>
    </w:p>
    <w:p w:rsidR="003D6135" w:rsidRPr="00ED705B" w:rsidRDefault="003D6135" w:rsidP="00AA7A70">
      <w:pPr>
        <w:jc w:val="both"/>
        <w:rPr>
          <w:i/>
          <w:color w:val="FF0000"/>
          <w:sz w:val="19"/>
          <w:szCs w:val="19"/>
        </w:rPr>
      </w:pPr>
    </w:p>
    <w:p w:rsidR="00861A2B" w:rsidRPr="00ED705B" w:rsidRDefault="00861A2B" w:rsidP="00AA7A70">
      <w:pPr>
        <w:jc w:val="both"/>
        <w:rPr>
          <w:i/>
          <w:color w:val="FF0000"/>
          <w:sz w:val="19"/>
          <w:szCs w:val="19"/>
        </w:rPr>
      </w:pPr>
    </w:p>
    <w:p w:rsidR="00861A2B" w:rsidRPr="00ED705B" w:rsidRDefault="00861A2B" w:rsidP="00AA7A70">
      <w:pPr>
        <w:jc w:val="both"/>
        <w:rPr>
          <w:i/>
          <w:color w:val="FF0000"/>
          <w:sz w:val="19"/>
          <w:szCs w:val="19"/>
        </w:rPr>
      </w:pPr>
    </w:p>
    <w:p w:rsidR="00861A2B" w:rsidRPr="00ED705B" w:rsidRDefault="00861A2B" w:rsidP="00AA7A70">
      <w:pPr>
        <w:jc w:val="both"/>
        <w:rPr>
          <w:i/>
          <w:color w:val="FF0000"/>
          <w:sz w:val="19"/>
          <w:szCs w:val="19"/>
        </w:rPr>
      </w:pPr>
    </w:p>
    <w:p w:rsidR="008D716A" w:rsidRPr="00ED705B" w:rsidRDefault="008D716A" w:rsidP="00785F50">
      <w:pPr>
        <w:pStyle w:val="Paragrafoelenco"/>
        <w:ind w:left="1416"/>
        <w:jc w:val="both"/>
        <w:rPr>
          <w:i/>
          <w:color w:val="FF0000"/>
          <w:sz w:val="19"/>
          <w:szCs w:val="19"/>
        </w:rPr>
      </w:pPr>
    </w:p>
    <w:sectPr w:rsidR="008D716A" w:rsidRPr="00ED705B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51" w:rsidRPr="00ED705B" w:rsidRDefault="00556D51" w:rsidP="004C4712">
      <w:pPr>
        <w:spacing w:after="0" w:line="240" w:lineRule="auto"/>
        <w:rPr>
          <w:sz w:val="19"/>
          <w:szCs w:val="19"/>
        </w:rPr>
      </w:pPr>
      <w:r w:rsidRPr="00ED705B">
        <w:rPr>
          <w:sz w:val="19"/>
          <w:szCs w:val="19"/>
        </w:rPr>
        <w:separator/>
      </w:r>
    </w:p>
  </w:endnote>
  <w:endnote w:type="continuationSeparator" w:id="0">
    <w:p w:rsidR="00556D51" w:rsidRPr="00ED705B" w:rsidRDefault="00556D51" w:rsidP="004C4712">
      <w:pPr>
        <w:spacing w:after="0" w:line="240" w:lineRule="auto"/>
        <w:rPr>
          <w:sz w:val="19"/>
          <w:szCs w:val="19"/>
        </w:rPr>
      </w:pPr>
      <w:r w:rsidRPr="00ED705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Pr="00ED705B" w:rsidRDefault="00C545BB">
    <w:pPr>
      <w:pStyle w:val="Pidipagina"/>
      <w:rPr>
        <w:sz w:val="19"/>
        <w:szCs w:val="19"/>
      </w:rPr>
    </w:pPr>
    <w:r w:rsidRPr="00ED705B">
      <w:rPr>
        <w:noProof/>
        <w:sz w:val="19"/>
        <w:szCs w:val="19"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  <w:sz w:val="19"/>
                      <w:szCs w:val="19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Pr="00ED705B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  <w:sz w:val="19"/>
                          <w:szCs w:val="19"/>
                        </w:rPr>
                      </w:pPr>
                      <w:r w:rsidRPr="00ED705B">
                        <w:rPr>
                          <w:color w:val="FFFFFF" w:themeColor="background1"/>
                          <w:spacing w:val="60"/>
                          <w:sz w:val="19"/>
                          <w:szCs w:val="19"/>
                        </w:rPr>
                        <w:t xml:space="preserve">Lezioni di Storia dell’Arte – prof.ssa Annamaria </w:t>
                      </w:r>
                      <w:proofErr w:type="spellStart"/>
                      <w:r w:rsidRPr="00ED705B">
                        <w:rPr>
                          <w:color w:val="FFFFFF" w:themeColor="background1"/>
                          <w:spacing w:val="60"/>
                          <w:sz w:val="19"/>
                          <w:szCs w:val="19"/>
                        </w:rPr>
                        <w:t>Donadio</w:t>
                      </w:r>
                      <w:proofErr w:type="spellEnd"/>
                      <w:r w:rsidRPr="00ED705B">
                        <w:rPr>
                          <w:color w:val="FFFFFF" w:themeColor="background1"/>
                          <w:spacing w:val="60"/>
                          <w:sz w:val="19"/>
                          <w:szCs w:val="19"/>
                        </w:rPr>
                        <w:t xml:space="preserve"> </w:t>
                      </w:r>
                    </w:p>
                  </w:sdtContent>
                </w:sdt>
                <w:p w:rsidR="005F7332" w:rsidRPr="00ED705B" w:rsidRDefault="005F7332">
                  <w:pPr>
                    <w:pStyle w:val="Intestazione"/>
                    <w:rPr>
                      <w:color w:val="FFFFFF" w:themeColor="background1"/>
                      <w:sz w:val="19"/>
                      <w:szCs w:val="19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Pr="00ED705B" w:rsidRDefault="005F7332">
                  <w:pPr>
                    <w:pStyle w:val="Pidipagina"/>
                    <w:rPr>
                      <w:color w:val="FFFFFF" w:themeColor="background1"/>
                      <w:sz w:val="19"/>
                      <w:szCs w:val="19"/>
                    </w:rPr>
                  </w:pPr>
                  <w:r w:rsidRPr="00ED705B">
                    <w:rPr>
                      <w:color w:val="FFFFFF" w:themeColor="background1"/>
                      <w:sz w:val="19"/>
                      <w:szCs w:val="19"/>
                    </w:rPr>
                    <w:t xml:space="preserve">Pagina </w:t>
                  </w:r>
                  <w:r w:rsidR="00C545BB" w:rsidRPr="00ED705B">
                    <w:rPr>
                      <w:sz w:val="19"/>
                      <w:szCs w:val="19"/>
                    </w:rPr>
                    <w:fldChar w:fldCharType="begin"/>
                  </w:r>
                  <w:r w:rsidR="00C545BB" w:rsidRPr="00ED705B">
                    <w:rPr>
                      <w:sz w:val="19"/>
                      <w:szCs w:val="19"/>
                    </w:rPr>
                    <w:instrText xml:space="preserve"> PAGE   \* MERGEFORMAT </w:instrText>
                  </w:r>
                  <w:r w:rsidR="00C545BB" w:rsidRPr="00ED705B">
                    <w:rPr>
                      <w:sz w:val="19"/>
                      <w:szCs w:val="19"/>
                    </w:rPr>
                    <w:fldChar w:fldCharType="separate"/>
                  </w:r>
                  <w:r w:rsidR="006D3537" w:rsidRPr="006D3537">
                    <w:rPr>
                      <w:noProof/>
                      <w:color w:val="FFFFFF" w:themeColor="background1"/>
                      <w:sz w:val="19"/>
                      <w:szCs w:val="19"/>
                    </w:rPr>
                    <w:t>1</w:t>
                  </w:r>
                  <w:r w:rsidR="00C545BB" w:rsidRPr="00ED705B">
                    <w:rPr>
                      <w:sz w:val="19"/>
                      <w:szCs w:val="19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51" w:rsidRPr="00ED705B" w:rsidRDefault="00556D51" w:rsidP="004C4712">
      <w:pPr>
        <w:spacing w:after="0" w:line="240" w:lineRule="auto"/>
        <w:rPr>
          <w:sz w:val="19"/>
          <w:szCs w:val="19"/>
        </w:rPr>
      </w:pPr>
      <w:r w:rsidRPr="00ED705B">
        <w:rPr>
          <w:sz w:val="19"/>
          <w:szCs w:val="19"/>
        </w:rPr>
        <w:separator/>
      </w:r>
    </w:p>
  </w:footnote>
  <w:footnote w:type="continuationSeparator" w:id="0">
    <w:p w:rsidR="00556D51" w:rsidRPr="00ED705B" w:rsidRDefault="00556D51" w:rsidP="004C4712">
      <w:pPr>
        <w:spacing w:after="0" w:line="240" w:lineRule="auto"/>
        <w:rPr>
          <w:sz w:val="19"/>
          <w:szCs w:val="19"/>
        </w:rPr>
      </w:pPr>
      <w:r w:rsidRPr="00ED705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Pr="00ED705B" w:rsidRDefault="00C545BB">
    <w:pPr>
      <w:pStyle w:val="Intestazione"/>
      <w:rPr>
        <w:sz w:val="19"/>
        <w:szCs w:val="19"/>
      </w:rPr>
    </w:pPr>
    <w:r w:rsidRPr="00ED705B">
      <w:rPr>
        <w:noProof/>
        <w:sz w:val="19"/>
        <w:szCs w:val="19"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Pr="00ED705B" w:rsidRDefault="00330B14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D705B">
                        <w:rPr>
                          <w:color w:val="FFFFFF" w:themeColor="background1"/>
                          <w:sz w:val="24"/>
                          <w:szCs w:val="24"/>
                        </w:rPr>
                        <w:t>Lettura visiv</w:t>
                      </w:r>
                      <w:r w:rsidR="001F1CB3" w:rsidRPr="00ED705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 (arti figurative)- Scheda </w:t>
                      </w:r>
                      <w:proofErr w:type="spellStart"/>
                      <w:r w:rsidR="001F1CB3" w:rsidRPr="00ED705B">
                        <w:rPr>
                          <w:color w:val="FFFFFF" w:themeColor="background1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="001F1CB3" w:rsidRPr="00ED705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: “La Primavera” Sandro Botticelli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Pr="00ED705B" w:rsidRDefault="00C545BB">
                  <w:pPr>
                    <w:pStyle w:val="Intestazione"/>
                    <w:rPr>
                      <w:color w:val="FFFFFF" w:themeColor="background1"/>
                      <w:sz w:val="31"/>
                      <w:szCs w:val="31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7732DF" w:rsidRPr="00ED705B">
                        <w:rPr>
                          <w:color w:val="FFFFFF" w:themeColor="background1"/>
                          <w:sz w:val="28"/>
                          <w:szCs w:val="28"/>
                        </w:rPr>
                        <w:t>a.s</w:t>
                      </w:r>
                    </w:sdtContent>
                  </w:sdt>
                  <w:r w:rsidR="007732DF" w:rsidRPr="00ED705B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spellEnd"/>
                  <w:r w:rsidR="001F1CB3" w:rsidRPr="00ED705B">
                    <w:rPr>
                      <w:color w:val="FFFFFF" w:themeColor="background1"/>
                      <w:sz w:val="28"/>
                      <w:szCs w:val="28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XOU4S7FbGBtdZBr08ve2pd+evmc=" w:salt="a7AbiIo5+mL5E3kzgtUTgw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33459"/>
    <w:rsid w:val="00042E52"/>
    <w:rsid w:val="00051CEF"/>
    <w:rsid w:val="000564EC"/>
    <w:rsid w:val="00070459"/>
    <w:rsid w:val="00085C1B"/>
    <w:rsid w:val="000A637C"/>
    <w:rsid w:val="000C1972"/>
    <w:rsid w:val="00101FE8"/>
    <w:rsid w:val="0013067C"/>
    <w:rsid w:val="00146075"/>
    <w:rsid w:val="0016228B"/>
    <w:rsid w:val="00171B53"/>
    <w:rsid w:val="001C32C3"/>
    <w:rsid w:val="001E40E0"/>
    <w:rsid w:val="001F1CB3"/>
    <w:rsid w:val="00203929"/>
    <w:rsid w:val="002065E7"/>
    <w:rsid w:val="00252EF0"/>
    <w:rsid w:val="00260583"/>
    <w:rsid w:val="00271D37"/>
    <w:rsid w:val="0029057E"/>
    <w:rsid w:val="002C3C2A"/>
    <w:rsid w:val="00304C6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C4712"/>
    <w:rsid w:val="004D71C9"/>
    <w:rsid w:val="004E3658"/>
    <w:rsid w:val="00543828"/>
    <w:rsid w:val="0054655D"/>
    <w:rsid w:val="00551606"/>
    <w:rsid w:val="0055361D"/>
    <w:rsid w:val="00556D51"/>
    <w:rsid w:val="00572D2A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94295"/>
    <w:rsid w:val="006A5578"/>
    <w:rsid w:val="006A560C"/>
    <w:rsid w:val="006B3A07"/>
    <w:rsid w:val="006C53A2"/>
    <w:rsid w:val="006D3537"/>
    <w:rsid w:val="006E1C96"/>
    <w:rsid w:val="006F3E64"/>
    <w:rsid w:val="006F470A"/>
    <w:rsid w:val="006F66C6"/>
    <w:rsid w:val="00717EE1"/>
    <w:rsid w:val="00733669"/>
    <w:rsid w:val="00734384"/>
    <w:rsid w:val="00736E5C"/>
    <w:rsid w:val="0077265B"/>
    <w:rsid w:val="007732DF"/>
    <w:rsid w:val="00785F50"/>
    <w:rsid w:val="007914AD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3DAD"/>
    <w:rsid w:val="008B57F1"/>
    <w:rsid w:val="008D716A"/>
    <w:rsid w:val="00912B10"/>
    <w:rsid w:val="00917232"/>
    <w:rsid w:val="00956073"/>
    <w:rsid w:val="00982AB1"/>
    <w:rsid w:val="00994F03"/>
    <w:rsid w:val="009A2156"/>
    <w:rsid w:val="009E2B2C"/>
    <w:rsid w:val="009F6023"/>
    <w:rsid w:val="00A30AA8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545BB"/>
    <w:rsid w:val="00C63868"/>
    <w:rsid w:val="00C814FD"/>
    <w:rsid w:val="00C92AD7"/>
    <w:rsid w:val="00CA2A8F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46FE9"/>
    <w:rsid w:val="00E8778B"/>
    <w:rsid w:val="00EB5B27"/>
    <w:rsid w:val="00EB7E6C"/>
    <w:rsid w:val="00ED705B"/>
    <w:rsid w:val="00F24BC8"/>
    <w:rsid w:val="00F53F8D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260583"/>
  </w:style>
  <w:style w:type="character" w:styleId="Collegamentoipertestuale">
    <w:name w:val="Hyperlink"/>
    <w:basedOn w:val="Carpredefinitoparagrafo"/>
    <w:uiPriority w:val="99"/>
    <w:semiHidden/>
    <w:unhideWhenUsed/>
    <w:rsid w:val="002605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6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A61E5E"/>
    <w:rsid w:val="00B2540E"/>
    <w:rsid w:val="00B7667B"/>
    <w:rsid w:val="00C02788"/>
    <w:rsid w:val="00C5207A"/>
    <w:rsid w:val="00C64ED2"/>
    <w:rsid w:val="00D2480E"/>
    <w:rsid w:val="00F1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4C0F62-1C77-4738-9269-54F2ACB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732</Words>
  <Characters>4175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 : “La Primavera” Sandro Botticelli</vt:lpstr>
    </vt:vector>
  </TitlesOfParts>
  <Company>Lezioni di Storia dell’Arte - Prof.ssa Annamaria Donadio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 : “La Primavera” Sandro Botticelli</dc:title>
  <dc:creator>Giacomo</dc:creator>
  <cp:lastModifiedBy>Giacomo</cp:lastModifiedBy>
  <cp:revision>44</cp:revision>
  <dcterms:created xsi:type="dcterms:W3CDTF">2013-11-05T15:07:00Z</dcterms:created>
  <dcterms:modified xsi:type="dcterms:W3CDTF">2014-02-19T16:57:00Z</dcterms:modified>
</cp:coreProperties>
</file>