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2" w:rsidRPr="00FC71F7" w:rsidRDefault="00FC71F7" w:rsidP="00FC71F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146685</wp:posOffset>
            </wp:positionV>
            <wp:extent cx="7086600" cy="3442970"/>
            <wp:effectExtent l="19050" t="0" r="0" b="0"/>
            <wp:wrapSquare wrapText="bothSides"/>
            <wp:docPr id="1" name="Immagine 1" descr="C:\Users\Giacomo\Desktop\desktop\anna files in uso\LEZIONI STORIA ARTE  DI PRIMA MANCANTI\arte romanica\Antelami-Wiligelmo\1 Duomo_Interno-Deposizione%20(Antelami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desktop\anna files in uso\LEZIONI STORIA ARTE  DI PRIMA MANCANTI\arte romanica\Antelami-Wiligelmo\1 Duomo_Interno-Deposizione%20(Antelami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FC71F7" w:rsidRPr="001155E1">
        <w:t>“</w:t>
      </w:r>
      <w:r w:rsidR="00FC71F7">
        <w:t>La deposizione”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FC71F7">
        <w:t>Benedetto Antelami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FC71F7" w:rsidRPr="00FC71F7">
        <w:t>1178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FC71F7">
        <w:t>bassorilievo in marmo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</w:t>
      </w:r>
      <w:r w:rsidRPr="005F4DC2">
        <w:t xml:space="preserve"> </w:t>
      </w:r>
      <w:r w:rsidR="005F4DC2" w:rsidRPr="005F4DC2">
        <w:t>110 x 230</w:t>
      </w:r>
      <w:r w:rsidR="005F4DC2">
        <w:rPr>
          <w:b/>
        </w:rPr>
        <w:t xml:space="preserve"> </w:t>
      </w:r>
      <w:r w:rsidR="005F4DC2">
        <w:t>cm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5F4DC2">
        <w:t xml:space="preserve">Parma, </w:t>
      </w:r>
      <w:r w:rsidR="0062754F">
        <w:t xml:space="preserve">parete del </w:t>
      </w:r>
      <w:r w:rsidR="0045642E">
        <w:t xml:space="preserve">transetto destro del </w:t>
      </w:r>
      <w:r w:rsidR="005F4DC2">
        <w:t xml:space="preserve">Duomo </w:t>
      </w:r>
    </w:p>
    <w:p w:rsidR="00627D5F" w:rsidRDefault="00627D5F" w:rsidP="00627D5F">
      <w:pPr>
        <w:pStyle w:val="Paragrafoelenco"/>
        <w:jc w:val="both"/>
        <w:rPr>
          <w:b/>
        </w:rPr>
      </w:pPr>
    </w:p>
    <w:p w:rsidR="00AD7713" w:rsidRPr="00627D5F" w:rsidRDefault="00AD7713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810F44" w:rsidRPr="00810F44" w:rsidRDefault="00810F44" w:rsidP="00524CBA">
      <w:pPr>
        <w:pStyle w:val="NormaleWeb"/>
        <w:spacing w:before="0" w:beforeAutospacing="0"/>
        <w:ind w:left="720"/>
        <w:rPr>
          <w:rFonts w:asciiTheme="minorHAnsi" w:hAnsiTheme="minorHAnsi"/>
          <w:sz w:val="22"/>
          <w:szCs w:val="22"/>
        </w:rPr>
      </w:pPr>
      <w:r w:rsidRPr="00810F44">
        <w:rPr>
          <w:rFonts w:asciiTheme="minorHAnsi" w:hAnsiTheme="minorHAnsi"/>
          <w:sz w:val="22"/>
          <w:szCs w:val="22"/>
        </w:rPr>
        <w:t>L'opera faceva parte di un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10F44">
        <w:rPr>
          <w:rStyle w:val="Enfasigrassetto"/>
          <w:rFonts w:asciiTheme="minorHAnsi" w:eastAsiaTheme="majorEastAsia" w:hAnsiTheme="minorHAnsi"/>
          <w:i/>
          <w:iCs/>
          <w:sz w:val="22"/>
          <w:szCs w:val="22"/>
        </w:rPr>
        <w:t>Pulpito</w:t>
      </w:r>
      <w:r w:rsidRPr="00810F44">
        <w:rPr>
          <w:rFonts w:asciiTheme="minorHAnsi" w:hAnsiTheme="minorHAnsi"/>
          <w:sz w:val="22"/>
          <w:szCs w:val="22"/>
        </w:rPr>
        <w:t>, poi smembrato, e ne ornava, probabilmente un fianco.</w:t>
      </w:r>
    </w:p>
    <w:p w:rsidR="00810F44" w:rsidRDefault="00810F44" w:rsidP="00524CBA">
      <w:pPr>
        <w:pStyle w:val="NormaleWeb"/>
        <w:spacing w:before="0" w:beforeAutospacing="0"/>
        <w:ind w:left="708"/>
        <w:jc w:val="both"/>
        <w:rPr>
          <w:rFonts w:asciiTheme="minorHAnsi" w:hAnsiTheme="minorHAnsi"/>
          <w:sz w:val="22"/>
          <w:szCs w:val="22"/>
        </w:rPr>
      </w:pPr>
      <w:r w:rsidRPr="00810F44">
        <w:rPr>
          <w:rFonts w:asciiTheme="minorHAnsi" w:hAnsiTheme="minorHAnsi"/>
          <w:sz w:val="22"/>
          <w:szCs w:val="22"/>
        </w:rPr>
        <w:t>La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scena a rilievo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10F44">
        <w:rPr>
          <w:rFonts w:asciiTheme="minorHAnsi" w:hAnsiTheme="minorHAnsi"/>
          <w:sz w:val="22"/>
          <w:szCs w:val="22"/>
        </w:rPr>
        <w:t>è inquadrata su tre lati da un'ampia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fascia</w:t>
      </w:r>
      <w:r w:rsidRPr="00810F44">
        <w:rPr>
          <w:rStyle w:val="Enfasigrassetto"/>
          <w:rFonts w:asciiTheme="minorHAnsi" w:eastAsiaTheme="majorEastAsia" w:hAnsiTheme="minorHAnsi"/>
          <w:sz w:val="22"/>
          <w:szCs w:val="22"/>
        </w:rPr>
        <w:t xml:space="preserve"> </w:t>
      </w:r>
      <w:r w:rsidRPr="00810F44">
        <w:rPr>
          <w:rFonts w:asciiTheme="minorHAnsi" w:hAnsiTheme="minorHAnsi"/>
          <w:sz w:val="22"/>
          <w:szCs w:val="22"/>
        </w:rPr>
        <w:t>recante motivi di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girali d'acanto</w:t>
      </w:r>
      <w:r w:rsidR="00524CBA">
        <w:rPr>
          <w:rStyle w:val="Enfasigrassetto"/>
          <w:rFonts w:asciiTheme="minorHAnsi" w:eastAsiaTheme="majorEastAsia" w:hAnsiTheme="minorHAnsi"/>
          <w:sz w:val="22"/>
          <w:szCs w:val="22"/>
        </w:rPr>
        <w:t xml:space="preserve">. </w:t>
      </w:r>
      <w:r w:rsidRPr="00810F44">
        <w:rPr>
          <w:rFonts w:asciiTheme="minorHAnsi" w:hAnsiTheme="minorHAnsi"/>
          <w:sz w:val="22"/>
          <w:szCs w:val="22"/>
        </w:rPr>
        <w:t>La sacra rappresentazione è dominata dalla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croce centrale</w:t>
      </w:r>
      <w:r w:rsidRPr="00810F44">
        <w:rPr>
          <w:rFonts w:asciiTheme="minorHAnsi" w:hAnsiTheme="minorHAnsi"/>
          <w:sz w:val="22"/>
          <w:szCs w:val="22"/>
        </w:rPr>
        <w:t>, fulcro ed elemento di d</w:t>
      </w:r>
      <w:r w:rsidR="00524CBA">
        <w:rPr>
          <w:rFonts w:asciiTheme="minorHAnsi" w:hAnsiTheme="minorHAnsi"/>
          <w:sz w:val="22"/>
          <w:szCs w:val="22"/>
        </w:rPr>
        <w:t xml:space="preserve">ivisione del campo rettangolare </w:t>
      </w:r>
      <w:r w:rsidRPr="00810F44">
        <w:rPr>
          <w:rFonts w:asciiTheme="minorHAnsi" w:hAnsiTheme="minorHAnsi"/>
          <w:sz w:val="22"/>
          <w:szCs w:val="22"/>
        </w:rPr>
        <w:t>in quat</w:t>
      </w:r>
      <w:r w:rsidR="00524CBA">
        <w:rPr>
          <w:rFonts w:asciiTheme="minorHAnsi" w:hAnsiTheme="minorHAnsi"/>
          <w:sz w:val="22"/>
          <w:szCs w:val="22"/>
        </w:rPr>
        <w:t xml:space="preserve">tro parti. </w:t>
      </w:r>
      <w:r w:rsidRPr="00810F44">
        <w:rPr>
          <w:rFonts w:asciiTheme="minorHAnsi" w:hAnsiTheme="minorHAnsi"/>
          <w:sz w:val="22"/>
          <w:szCs w:val="22"/>
        </w:rPr>
        <w:t>I due settori in alto sono occupati dalle figure degli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arcangeli</w:t>
      </w:r>
      <w:r w:rsidRPr="00810F44">
        <w:rPr>
          <w:rFonts w:asciiTheme="minorHAnsi" w:hAnsiTheme="minorHAnsi"/>
          <w:sz w:val="22"/>
          <w:szCs w:val="22"/>
        </w:rPr>
        <w:t xml:space="preserve">, </w:t>
      </w:r>
      <w:r w:rsidRPr="009B3210">
        <w:rPr>
          <w:rFonts w:asciiTheme="minorHAnsi" w:hAnsiTheme="minorHAnsi"/>
          <w:b/>
          <w:i/>
          <w:sz w:val="22"/>
          <w:szCs w:val="22"/>
        </w:rPr>
        <w:t>Gabriele</w:t>
      </w:r>
      <w:r w:rsidRPr="00810F44">
        <w:rPr>
          <w:rFonts w:asciiTheme="minorHAnsi" w:hAnsiTheme="minorHAnsi"/>
          <w:sz w:val="22"/>
          <w:szCs w:val="22"/>
        </w:rPr>
        <w:t xml:space="preserve"> a sinistra e </w:t>
      </w:r>
      <w:r w:rsidRPr="009B3210">
        <w:rPr>
          <w:rFonts w:asciiTheme="minorHAnsi" w:hAnsiTheme="minorHAnsi"/>
          <w:b/>
          <w:i/>
          <w:sz w:val="22"/>
          <w:szCs w:val="22"/>
        </w:rPr>
        <w:t>Raffaele</w:t>
      </w:r>
      <w:r w:rsidR="00524CBA">
        <w:rPr>
          <w:rFonts w:asciiTheme="minorHAnsi" w:hAnsiTheme="minorHAnsi"/>
          <w:sz w:val="22"/>
          <w:szCs w:val="22"/>
        </w:rPr>
        <w:t xml:space="preserve"> a </w:t>
      </w:r>
      <w:r w:rsidRPr="00810F44">
        <w:rPr>
          <w:rFonts w:asciiTheme="minorHAnsi" w:hAnsiTheme="minorHAnsi"/>
          <w:sz w:val="22"/>
          <w:szCs w:val="22"/>
        </w:rPr>
        <w:t>destra, disposti secondo la scansione ortogonale indicata dalla croce. Nelle due ghirlande agli angoli si vedono le rappresentazioni del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Sole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10F44">
        <w:rPr>
          <w:rFonts w:asciiTheme="minorHAnsi" w:hAnsiTheme="minorHAnsi"/>
          <w:sz w:val="22"/>
          <w:szCs w:val="22"/>
        </w:rPr>
        <w:t>e della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Luna</w:t>
      </w:r>
      <w:r w:rsidRPr="00810F44">
        <w:rPr>
          <w:rFonts w:asciiTheme="minorHAnsi" w:hAnsiTheme="minorHAnsi"/>
          <w:sz w:val="22"/>
          <w:szCs w:val="22"/>
        </w:rPr>
        <w:t>.</w:t>
      </w:r>
      <w:r w:rsidRPr="00810F44">
        <w:rPr>
          <w:rFonts w:asciiTheme="minorHAnsi" w:hAnsiTheme="minorHAnsi"/>
          <w:sz w:val="22"/>
          <w:szCs w:val="22"/>
        </w:rPr>
        <w:br/>
        <w:t>Al centro, la figura di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Cristo</w:t>
      </w:r>
      <w:r w:rsidRPr="00810F44">
        <w:rPr>
          <w:rStyle w:val="apple-converted-space"/>
          <w:rFonts w:asciiTheme="minorHAnsi" w:hAnsiTheme="minorHAnsi"/>
          <w:bCs/>
          <w:sz w:val="22"/>
          <w:szCs w:val="22"/>
        </w:rPr>
        <w:t> </w:t>
      </w:r>
      <w:r w:rsidRPr="00810F44">
        <w:rPr>
          <w:rFonts w:asciiTheme="minorHAnsi" w:hAnsiTheme="minorHAnsi"/>
          <w:sz w:val="22"/>
          <w:szCs w:val="22"/>
        </w:rPr>
        <w:t>è di dimensioni maggiori rispetto agli altri per</w:t>
      </w:r>
      <w:r w:rsidR="00524CBA">
        <w:rPr>
          <w:rFonts w:asciiTheme="minorHAnsi" w:hAnsiTheme="minorHAnsi"/>
          <w:sz w:val="22"/>
          <w:szCs w:val="22"/>
        </w:rPr>
        <w:t xml:space="preserve">sonaggi per sottolineare la sua </w:t>
      </w:r>
      <w:r w:rsidRPr="00810F44">
        <w:rPr>
          <w:rFonts w:asciiTheme="minorHAnsi" w:hAnsiTheme="minorHAnsi"/>
          <w:sz w:val="22"/>
          <w:szCs w:val="22"/>
        </w:rPr>
        <w:t>importanza.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="00524CBA">
        <w:rPr>
          <w:rFonts w:asciiTheme="minorHAnsi" w:hAnsiTheme="minorHAnsi"/>
          <w:sz w:val="22"/>
          <w:szCs w:val="22"/>
        </w:rPr>
        <w:t xml:space="preserve"> </w:t>
      </w:r>
      <w:r w:rsidRPr="00810F44">
        <w:rPr>
          <w:rFonts w:asciiTheme="minorHAnsi" w:hAnsiTheme="minorHAnsi"/>
          <w:sz w:val="22"/>
          <w:szCs w:val="22"/>
        </w:rPr>
        <w:t>In basso a sinistra, sotto l'angelo Gabriele si vedono le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tre Marie</w:t>
      </w:r>
      <w:r w:rsidRPr="00810F44">
        <w:rPr>
          <w:rFonts w:asciiTheme="minorHAnsi" w:hAnsiTheme="minorHAnsi"/>
          <w:sz w:val="22"/>
          <w:szCs w:val="22"/>
        </w:rPr>
        <w:t>,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="003D4E64" w:rsidRPr="003D4E64">
        <w:rPr>
          <w:rStyle w:val="apple-converted-space"/>
          <w:rFonts w:asciiTheme="minorHAnsi" w:hAnsiTheme="minorHAnsi"/>
          <w:b/>
          <w:i/>
          <w:sz w:val="22"/>
          <w:szCs w:val="22"/>
        </w:rPr>
        <w:t>Giovanni</w:t>
      </w:r>
      <w:r w:rsidR="003D4E64">
        <w:rPr>
          <w:rStyle w:val="apple-converted-space"/>
          <w:rFonts w:asciiTheme="minorHAnsi" w:hAnsiTheme="minorHAnsi"/>
          <w:sz w:val="22"/>
          <w:szCs w:val="22"/>
        </w:rPr>
        <w:t xml:space="preserve">, 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Gi</w:t>
      </w:r>
      <w:r w:rsidR="00780457">
        <w:rPr>
          <w:rStyle w:val="Enfasigrassetto"/>
          <w:rFonts w:asciiTheme="minorHAnsi" w:eastAsiaTheme="majorEastAsia" w:hAnsiTheme="minorHAnsi"/>
          <w:i/>
          <w:sz w:val="22"/>
          <w:szCs w:val="22"/>
        </w:rPr>
        <w:t xml:space="preserve">useppe 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d'Arimatea</w:t>
      </w:r>
      <w:r w:rsidR="00524CBA">
        <w:rPr>
          <w:rFonts w:asciiTheme="minorHAnsi" w:hAnsiTheme="minorHAnsi"/>
          <w:sz w:val="22"/>
          <w:szCs w:val="22"/>
        </w:rPr>
        <w:t>,</w:t>
      </w:r>
      <w:r w:rsidR="008444DA">
        <w:rPr>
          <w:rFonts w:asciiTheme="minorHAnsi" w:hAnsiTheme="minorHAnsi"/>
          <w:sz w:val="22"/>
          <w:szCs w:val="22"/>
        </w:rPr>
        <w:t xml:space="preserve"> </w:t>
      </w:r>
      <w:r w:rsidR="00524CBA">
        <w:rPr>
          <w:rFonts w:asciiTheme="minorHAnsi" w:hAnsiTheme="minorHAnsi"/>
          <w:sz w:val="22"/>
          <w:szCs w:val="22"/>
        </w:rPr>
        <w:t>che sorregge il Cristo, l</w:t>
      </w:r>
      <w:r w:rsidRPr="00810F44">
        <w:rPr>
          <w:rFonts w:asciiTheme="minorHAnsi" w:hAnsiTheme="minorHAnsi"/>
          <w:sz w:val="22"/>
          <w:szCs w:val="22"/>
        </w:rPr>
        <w:t>a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Vergine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="00524CBA">
        <w:rPr>
          <w:rFonts w:asciiTheme="minorHAnsi" w:hAnsiTheme="minorHAnsi"/>
          <w:sz w:val="22"/>
          <w:szCs w:val="22"/>
        </w:rPr>
        <w:t xml:space="preserve">e </w:t>
      </w:r>
      <w:r w:rsidRPr="009B3210">
        <w:rPr>
          <w:rFonts w:asciiTheme="minorHAnsi" w:hAnsiTheme="minorHAnsi"/>
          <w:sz w:val="22"/>
          <w:szCs w:val="22"/>
        </w:rPr>
        <w:t>l'</w:t>
      </w:r>
      <w:r w:rsidR="00524CBA">
        <w:rPr>
          <w:rStyle w:val="Enfasigrassetto"/>
          <w:rFonts w:asciiTheme="minorHAnsi" w:eastAsiaTheme="majorEastAsia" w:hAnsiTheme="minorHAnsi"/>
          <w:i/>
          <w:sz w:val="22"/>
          <w:szCs w:val="22"/>
        </w:rPr>
        <w:t xml:space="preserve">allegoria della 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Chiesa</w:t>
      </w:r>
      <w:r w:rsidR="00524CBA">
        <w:rPr>
          <w:rFonts w:asciiTheme="minorHAnsi" w:hAnsiTheme="minorHAnsi"/>
          <w:sz w:val="22"/>
          <w:szCs w:val="22"/>
        </w:rPr>
        <w:t xml:space="preserve">. </w:t>
      </w:r>
      <w:r w:rsidRPr="00810F44">
        <w:rPr>
          <w:rFonts w:asciiTheme="minorHAnsi" w:hAnsiTheme="minorHAnsi"/>
          <w:sz w:val="22"/>
          <w:szCs w:val="22"/>
        </w:rPr>
        <w:t>A destra, sotto l'arcangelo Raffaele, si nota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Nicodemo</w:t>
      </w:r>
      <w:r w:rsidRPr="00810F44">
        <w:rPr>
          <w:rFonts w:asciiTheme="minorHAnsi" w:hAnsiTheme="minorHAnsi"/>
          <w:sz w:val="22"/>
          <w:szCs w:val="22"/>
        </w:rPr>
        <w:t>, sulla scala, intento a togliere i chiodi dalla croce, la piccola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allegoria della Sinagoga</w:t>
      </w:r>
      <w:r w:rsidRPr="00810F44">
        <w:rPr>
          <w:rFonts w:asciiTheme="minorHAnsi" w:hAnsiTheme="minorHAnsi"/>
          <w:sz w:val="22"/>
          <w:szCs w:val="22"/>
        </w:rPr>
        <w:t>, il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centurione</w:t>
      </w:r>
      <w:r w:rsid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 xml:space="preserve"> Longino</w:t>
      </w:r>
      <w:r w:rsidRPr="00810F44">
        <w:rPr>
          <w:rFonts w:asciiTheme="minorHAnsi" w:hAnsiTheme="minorHAnsi"/>
          <w:sz w:val="22"/>
          <w:szCs w:val="22"/>
        </w:rPr>
        <w:t>, i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giudei</w:t>
      </w:r>
      <w:r w:rsidRPr="00810F44">
        <w:rPr>
          <w:rFonts w:asciiTheme="minorHAnsi" w:hAnsiTheme="minorHAnsi"/>
          <w:sz w:val="22"/>
          <w:szCs w:val="22"/>
        </w:rPr>
        <w:t>, e in primo piano i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soldati</w:t>
      </w:r>
      <w:r w:rsidRPr="00810F44">
        <w:rPr>
          <w:rStyle w:val="apple-converted-space"/>
          <w:rFonts w:asciiTheme="minorHAnsi" w:hAnsiTheme="minorHAnsi"/>
          <w:bCs/>
          <w:sz w:val="22"/>
          <w:szCs w:val="22"/>
        </w:rPr>
        <w:t> </w:t>
      </w:r>
      <w:r w:rsidRPr="00810F44">
        <w:rPr>
          <w:rFonts w:asciiTheme="minorHAnsi" w:hAnsiTheme="minorHAnsi"/>
          <w:sz w:val="22"/>
          <w:szCs w:val="22"/>
        </w:rPr>
        <w:t>che si dividono le vesti di Gesù, giocandole ai dadi. Tutti i personaggi sono riconoscibili attraverso le precise</w:t>
      </w:r>
      <w:r w:rsidRPr="00810F4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B3210">
        <w:rPr>
          <w:rStyle w:val="Enfasigrassetto"/>
          <w:rFonts w:asciiTheme="minorHAnsi" w:eastAsiaTheme="majorEastAsia" w:hAnsiTheme="minorHAnsi"/>
          <w:i/>
          <w:sz w:val="22"/>
          <w:szCs w:val="22"/>
        </w:rPr>
        <w:t>iscrizioni</w:t>
      </w:r>
      <w:r w:rsidRPr="00810F44">
        <w:rPr>
          <w:rStyle w:val="Enfasigrassetto"/>
          <w:rFonts w:asciiTheme="minorHAnsi" w:eastAsiaTheme="majorEastAsia" w:hAnsiTheme="minorHAnsi"/>
          <w:sz w:val="22"/>
          <w:szCs w:val="22"/>
        </w:rPr>
        <w:t xml:space="preserve"> </w:t>
      </w:r>
      <w:r w:rsidRPr="00810F44">
        <w:rPr>
          <w:rFonts w:asciiTheme="minorHAnsi" w:hAnsiTheme="minorHAnsi"/>
          <w:sz w:val="22"/>
          <w:szCs w:val="22"/>
        </w:rPr>
        <w:t>incise in caratteri gotici.</w:t>
      </w:r>
      <w:r w:rsidR="000449CA">
        <w:rPr>
          <w:rFonts w:asciiTheme="minorHAnsi" w:hAnsiTheme="minorHAnsi"/>
          <w:sz w:val="22"/>
          <w:szCs w:val="22"/>
        </w:rPr>
        <w:t xml:space="preserve"> </w:t>
      </w:r>
    </w:p>
    <w:p w:rsidR="00AD7713" w:rsidRPr="00AD7713" w:rsidRDefault="00AD7713" w:rsidP="000449CA">
      <w:pPr>
        <w:jc w:val="both"/>
        <w:rPr>
          <w:b/>
        </w:rPr>
      </w:pP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466F5B" w:rsidRDefault="00466F5B" w:rsidP="00466F5B">
      <w:pPr>
        <w:ind w:left="720"/>
        <w:jc w:val="both"/>
        <w:rPr>
          <w:rFonts w:cs="Arial"/>
        </w:rPr>
      </w:pPr>
      <w:r w:rsidRPr="00466F5B">
        <w:rPr>
          <w:rFonts w:cs="Arial"/>
        </w:rPr>
        <w:t>Il bassorilievo, basato sul solo</w:t>
      </w:r>
      <w:r w:rsidRPr="00466F5B">
        <w:rPr>
          <w:rStyle w:val="apple-converted-space"/>
          <w:rFonts w:cs="Arial"/>
        </w:rPr>
        <w:t> </w:t>
      </w:r>
      <w:r w:rsidRPr="00F06834">
        <w:rPr>
          <w:rFonts w:cs="Arial"/>
          <w:b/>
          <w:i/>
        </w:rPr>
        <w:t>Vangelo di Matteo</w:t>
      </w:r>
      <w:r w:rsidRPr="00466F5B">
        <w:rPr>
          <w:rFonts w:cs="Arial"/>
        </w:rPr>
        <w:t>, raffigura il momento nel quale il corpo di</w:t>
      </w:r>
      <w:r w:rsidRPr="00466F5B">
        <w:rPr>
          <w:rStyle w:val="apple-converted-space"/>
          <w:rFonts w:cs="Arial"/>
        </w:rPr>
        <w:t> </w:t>
      </w:r>
      <w:r w:rsidRPr="00F06834">
        <w:rPr>
          <w:rFonts w:cs="Arial"/>
        </w:rPr>
        <w:t>Cristo</w:t>
      </w:r>
      <w:r w:rsidRPr="00466F5B">
        <w:rPr>
          <w:rStyle w:val="apple-converted-space"/>
          <w:rFonts w:cs="Arial"/>
        </w:rPr>
        <w:t> </w:t>
      </w:r>
      <w:r w:rsidRPr="00466F5B">
        <w:rPr>
          <w:rFonts w:cs="Arial"/>
        </w:rPr>
        <w:t xml:space="preserve">viene calato dalla croce, con vari elementi tratti </w:t>
      </w:r>
      <w:r w:rsidRPr="00F06834">
        <w:rPr>
          <w:rFonts w:cs="Arial"/>
        </w:rPr>
        <w:t>dall'</w:t>
      </w:r>
      <w:r w:rsidRPr="00F06834">
        <w:rPr>
          <w:rFonts w:cs="Arial"/>
          <w:b/>
          <w:i/>
        </w:rPr>
        <w:t>iconografia</w:t>
      </w:r>
      <w:r w:rsidRPr="00466F5B">
        <w:rPr>
          <w:rFonts w:cs="Arial"/>
        </w:rPr>
        <w:t xml:space="preserve"> </w:t>
      </w:r>
      <w:r w:rsidRPr="00F06834">
        <w:rPr>
          <w:rFonts w:cs="Arial"/>
          <w:b/>
          <w:i/>
        </w:rPr>
        <w:t>canonica della</w:t>
      </w:r>
      <w:r w:rsidRPr="00F06834">
        <w:rPr>
          <w:rStyle w:val="apple-converted-space"/>
          <w:rFonts w:cs="Arial"/>
          <w:b/>
          <w:i/>
        </w:rPr>
        <w:t> </w:t>
      </w:r>
      <w:r w:rsidRPr="00F06834">
        <w:rPr>
          <w:rFonts w:cs="Arial"/>
          <w:b/>
          <w:i/>
          <w:iCs/>
        </w:rPr>
        <w:t>Crocifissione</w:t>
      </w:r>
      <w:r w:rsidRPr="00466F5B">
        <w:rPr>
          <w:rStyle w:val="apple-converted-space"/>
          <w:rFonts w:cs="Arial"/>
        </w:rPr>
        <w:t> </w:t>
      </w:r>
      <w:r w:rsidRPr="00466F5B">
        <w:rPr>
          <w:rFonts w:cs="Arial"/>
        </w:rPr>
        <w:t xml:space="preserve">(i soldati romani che maneggiano la veste di Cristo, le personificazione </w:t>
      </w:r>
      <w:r w:rsidRPr="00F06834">
        <w:rPr>
          <w:rFonts w:cs="Arial"/>
        </w:rPr>
        <w:t>dell'</w:t>
      </w:r>
      <w:r w:rsidRPr="00F06834">
        <w:rPr>
          <w:rFonts w:cs="Arial"/>
          <w:b/>
          <w:i/>
          <w:iCs/>
        </w:rPr>
        <w:t>Ecclesia</w:t>
      </w:r>
      <w:r w:rsidR="00F06834">
        <w:rPr>
          <w:rFonts w:cs="Arial"/>
          <w:iCs/>
        </w:rPr>
        <w:t xml:space="preserve"> a sinistra</w:t>
      </w:r>
      <w:r w:rsidRPr="00466F5B">
        <w:rPr>
          <w:rStyle w:val="apple-converted-space"/>
          <w:rFonts w:cs="Arial"/>
        </w:rPr>
        <w:t> </w:t>
      </w:r>
      <w:r w:rsidRPr="00466F5B">
        <w:rPr>
          <w:rFonts w:cs="Arial"/>
        </w:rPr>
        <w:t>e della</w:t>
      </w:r>
      <w:r w:rsidRPr="00466F5B">
        <w:rPr>
          <w:rStyle w:val="apple-converted-space"/>
          <w:rFonts w:cs="Arial"/>
        </w:rPr>
        <w:t> </w:t>
      </w:r>
      <w:r w:rsidRPr="00F06834">
        <w:rPr>
          <w:rFonts w:cs="Arial"/>
          <w:b/>
          <w:i/>
          <w:iCs/>
        </w:rPr>
        <w:t>Sinagoga</w:t>
      </w:r>
      <w:r w:rsidR="00F06834">
        <w:rPr>
          <w:rFonts w:cs="Arial"/>
          <w:iCs/>
        </w:rPr>
        <w:t xml:space="preserve"> a destra</w:t>
      </w:r>
      <w:r w:rsidRPr="00466F5B">
        <w:rPr>
          <w:rFonts w:cs="Arial"/>
        </w:rPr>
        <w:t>, ecc.) e della</w:t>
      </w:r>
      <w:r w:rsidRPr="00466F5B">
        <w:rPr>
          <w:rStyle w:val="apple-converted-space"/>
          <w:rFonts w:cs="Arial"/>
        </w:rPr>
        <w:t> </w:t>
      </w:r>
      <w:r w:rsidRPr="00F06834">
        <w:rPr>
          <w:rFonts w:cs="Arial"/>
          <w:b/>
          <w:i/>
          <w:iCs/>
        </w:rPr>
        <w:t>Resurrezione</w:t>
      </w:r>
      <w:r w:rsidR="00F06834">
        <w:rPr>
          <w:rFonts w:cs="Arial"/>
          <w:b/>
          <w:i/>
          <w:iCs/>
        </w:rPr>
        <w:t xml:space="preserve"> </w:t>
      </w:r>
      <w:r w:rsidRPr="00466F5B">
        <w:rPr>
          <w:rFonts w:cs="Arial"/>
        </w:rPr>
        <w:t xml:space="preserve">(le tre Marie), mentre di </w:t>
      </w:r>
      <w:r w:rsidRPr="00F06834">
        <w:rPr>
          <w:rFonts w:cs="Arial"/>
          <w:b/>
          <w:i/>
        </w:rPr>
        <w:t>origine classica</w:t>
      </w:r>
      <w:r w:rsidRPr="00466F5B">
        <w:rPr>
          <w:rFonts w:cs="Arial"/>
        </w:rPr>
        <w:t xml:space="preserve"> sono la </w:t>
      </w:r>
      <w:r w:rsidRPr="00F06834">
        <w:rPr>
          <w:rFonts w:cs="Arial"/>
          <w:b/>
          <w:i/>
        </w:rPr>
        <w:t>personificazione del</w:t>
      </w:r>
      <w:r w:rsidRPr="00F06834">
        <w:rPr>
          <w:rStyle w:val="apple-converted-space"/>
          <w:rFonts w:cs="Arial"/>
          <w:b/>
          <w:i/>
        </w:rPr>
        <w:t> </w:t>
      </w:r>
      <w:r w:rsidR="00F06834" w:rsidRPr="00F06834">
        <w:rPr>
          <w:rFonts w:cs="Arial"/>
          <w:b/>
          <w:i/>
        </w:rPr>
        <w:t>S</w:t>
      </w:r>
      <w:r w:rsidRPr="00F06834">
        <w:rPr>
          <w:rFonts w:cs="Arial"/>
          <w:b/>
          <w:i/>
        </w:rPr>
        <w:t>ole</w:t>
      </w:r>
      <w:r w:rsidRPr="00F06834">
        <w:rPr>
          <w:rStyle w:val="apple-converted-space"/>
          <w:rFonts w:cs="Arial"/>
          <w:b/>
          <w:i/>
        </w:rPr>
        <w:t> </w:t>
      </w:r>
      <w:r w:rsidRPr="00F06834">
        <w:rPr>
          <w:rFonts w:cs="Arial"/>
          <w:b/>
          <w:i/>
        </w:rPr>
        <w:t>e della</w:t>
      </w:r>
      <w:r w:rsidRPr="00F06834">
        <w:rPr>
          <w:rStyle w:val="apple-converted-space"/>
          <w:rFonts w:cs="Arial"/>
          <w:b/>
          <w:i/>
        </w:rPr>
        <w:t> </w:t>
      </w:r>
      <w:r w:rsidR="00F06834" w:rsidRPr="00F06834">
        <w:rPr>
          <w:rFonts w:cs="Arial"/>
          <w:b/>
          <w:i/>
        </w:rPr>
        <w:t>L</w:t>
      </w:r>
      <w:r w:rsidRPr="00F06834">
        <w:rPr>
          <w:rFonts w:cs="Arial"/>
          <w:b/>
          <w:i/>
        </w:rPr>
        <w:t>una</w:t>
      </w:r>
      <w:r w:rsidRPr="00466F5B">
        <w:rPr>
          <w:rStyle w:val="apple-converted-space"/>
          <w:rFonts w:cs="Arial"/>
        </w:rPr>
        <w:t> </w:t>
      </w:r>
      <w:r w:rsidRPr="00466F5B">
        <w:rPr>
          <w:rFonts w:cs="Arial"/>
        </w:rPr>
        <w:t>(due teste umane inserite in ghirlande) e le rosette che ornano il bordo superiore.</w:t>
      </w:r>
    </w:p>
    <w:p w:rsidR="007622EC" w:rsidRPr="007622EC" w:rsidRDefault="007622EC" w:rsidP="007622EC">
      <w:pPr>
        <w:pStyle w:val="NormaleWeb"/>
        <w:shd w:val="clear" w:color="auto" w:fill="FFFFFF"/>
        <w:spacing w:before="120" w:beforeAutospacing="0" w:after="120" w:afterAutospacing="0" w:line="375" w:lineRule="atLeast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7622EC">
        <w:rPr>
          <w:rFonts w:asciiTheme="minorHAnsi" w:hAnsiTheme="minorHAnsi" w:cs="Arial"/>
          <w:sz w:val="22"/>
          <w:szCs w:val="22"/>
        </w:rPr>
        <w:t xml:space="preserve">Al centro della composizione la figura inerte di </w:t>
      </w:r>
      <w:r w:rsidRPr="00A05941">
        <w:rPr>
          <w:rFonts w:asciiTheme="minorHAnsi" w:hAnsiTheme="minorHAnsi" w:cs="Arial"/>
          <w:b/>
          <w:i/>
          <w:sz w:val="22"/>
          <w:szCs w:val="22"/>
        </w:rPr>
        <w:t>Cristo</w:t>
      </w:r>
      <w:r w:rsidRPr="007622EC">
        <w:rPr>
          <w:rFonts w:asciiTheme="minorHAnsi" w:hAnsiTheme="minorHAnsi" w:cs="Arial"/>
          <w:sz w:val="22"/>
          <w:szCs w:val="22"/>
        </w:rPr>
        <w:t xml:space="preserve"> è piegata verso sinistra, sorretta da</w:t>
      </w:r>
      <w:r w:rsidRPr="007622EC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A05941">
        <w:rPr>
          <w:rFonts w:asciiTheme="minorHAnsi" w:hAnsiTheme="minorHAnsi" w:cs="Arial"/>
          <w:b/>
          <w:i/>
          <w:sz w:val="22"/>
          <w:szCs w:val="22"/>
        </w:rPr>
        <w:t>Giuseppe di Arimatea</w:t>
      </w:r>
      <w:r w:rsidR="00A05941">
        <w:rPr>
          <w:rFonts w:asciiTheme="minorHAnsi" w:hAnsiTheme="minorHAnsi" w:cs="Arial"/>
          <w:sz w:val="22"/>
          <w:szCs w:val="22"/>
        </w:rPr>
        <w:t xml:space="preserve"> </w:t>
      </w:r>
      <w:r w:rsidRPr="007622EC">
        <w:rPr>
          <w:rFonts w:asciiTheme="minorHAnsi" w:hAnsiTheme="minorHAnsi" w:cs="Arial"/>
          <w:sz w:val="22"/>
          <w:szCs w:val="22"/>
        </w:rPr>
        <w:t xml:space="preserve">che secondo un'iconografia nuova gli bacia il costato. Un braccio di Gesù è sorretto amorevolmente dalla </w:t>
      </w:r>
      <w:r w:rsidRPr="004226FB">
        <w:rPr>
          <w:rFonts w:asciiTheme="minorHAnsi" w:hAnsiTheme="minorHAnsi" w:cs="Arial"/>
          <w:b/>
          <w:i/>
          <w:sz w:val="22"/>
          <w:szCs w:val="22"/>
        </w:rPr>
        <w:t>Vergine</w:t>
      </w:r>
      <w:r w:rsidR="004226FB">
        <w:rPr>
          <w:rFonts w:asciiTheme="minorHAnsi" w:hAnsiTheme="minorHAnsi" w:cs="Arial"/>
          <w:sz w:val="22"/>
          <w:szCs w:val="22"/>
        </w:rPr>
        <w:t xml:space="preserve"> </w:t>
      </w:r>
      <w:r w:rsidRPr="007622EC">
        <w:rPr>
          <w:rFonts w:asciiTheme="minorHAnsi" w:hAnsiTheme="minorHAnsi" w:cs="Arial"/>
          <w:sz w:val="22"/>
          <w:szCs w:val="22"/>
        </w:rPr>
        <w:t>e dall'</w:t>
      </w:r>
      <w:r w:rsidRPr="004226FB">
        <w:rPr>
          <w:rFonts w:asciiTheme="minorHAnsi" w:hAnsiTheme="minorHAnsi" w:cs="Arial"/>
          <w:b/>
          <w:i/>
          <w:sz w:val="22"/>
          <w:szCs w:val="22"/>
        </w:rPr>
        <w:t>arcangelo Gabriele</w:t>
      </w:r>
      <w:r w:rsidR="004226FB">
        <w:rPr>
          <w:rFonts w:asciiTheme="minorHAnsi" w:hAnsiTheme="minorHAnsi" w:cs="Arial"/>
          <w:sz w:val="22"/>
          <w:szCs w:val="22"/>
        </w:rPr>
        <w:t>,</w:t>
      </w:r>
      <w:r w:rsidRPr="007622EC">
        <w:rPr>
          <w:rFonts w:asciiTheme="minorHAnsi" w:hAnsiTheme="minorHAnsi" w:cs="Arial"/>
          <w:sz w:val="22"/>
          <w:szCs w:val="22"/>
        </w:rPr>
        <w:t xml:space="preserve"> giunto amorevolmente in volo. Dietro stanno </w:t>
      </w:r>
      <w:r w:rsidRPr="003E7B45">
        <w:rPr>
          <w:rFonts w:asciiTheme="minorHAnsi" w:hAnsiTheme="minorHAnsi" w:cs="Arial"/>
          <w:b/>
          <w:i/>
          <w:sz w:val="22"/>
          <w:szCs w:val="22"/>
        </w:rPr>
        <w:t>l'</w:t>
      </w:r>
      <w:r w:rsidRPr="003E7B45">
        <w:rPr>
          <w:rFonts w:asciiTheme="minorHAnsi" w:hAnsiTheme="minorHAnsi" w:cs="Arial"/>
          <w:b/>
          <w:i/>
          <w:iCs/>
          <w:sz w:val="22"/>
          <w:szCs w:val="22"/>
        </w:rPr>
        <w:t>Ecclesia</w:t>
      </w:r>
      <w:r w:rsidRPr="007622EC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3E7B45">
        <w:rPr>
          <w:rFonts w:asciiTheme="minorHAnsi" w:hAnsiTheme="minorHAnsi" w:cs="Arial"/>
          <w:b/>
          <w:i/>
          <w:sz w:val="22"/>
          <w:szCs w:val="22"/>
        </w:rPr>
        <w:t>vincente</w:t>
      </w:r>
      <w:r w:rsidRPr="007622EC">
        <w:rPr>
          <w:rFonts w:asciiTheme="minorHAnsi" w:hAnsiTheme="minorHAnsi" w:cs="Arial"/>
          <w:sz w:val="22"/>
          <w:szCs w:val="22"/>
        </w:rPr>
        <w:t xml:space="preserve">, che tiene lo </w:t>
      </w:r>
      <w:r w:rsidRPr="003C1FEA">
        <w:rPr>
          <w:rFonts w:asciiTheme="minorHAnsi" w:hAnsiTheme="minorHAnsi" w:cs="Arial"/>
          <w:b/>
          <w:i/>
          <w:sz w:val="22"/>
          <w:szCs w:val="22"/>
        </w:rPr>
        <w:t>stendardo</w:t>
      </w:r>
      <w:r w:rsidRPr="007622EC">
        <w:rPr>
          <w:rFonts w:asciiTheme="minorHAnsi" w:hAnsiTheme="minorHAnsi" w:cs="Arial"/>
          <w:sz w:val="22"/>
          <w:szCs w:val="22"/>
        </w:rPr>
        <w:t xml:space="preserve"> </w:t>
      </w:r>
      <w:r w:rsidRPr="003C1FEA">
        <w:rPr>
          <w:rFonts w:asciiTheme="minorHAnsi" w:hAnsiTheme="minorHAnsi" w:cs="Arial"/>
          <w:b/>
          <w:i/>
          <w:sz w:val="22"/>
          <w:szCs w:val="22"/>
        </w:rPr>
        <w:t>crociato</w:t>
      </w:r>
      <w:r w:rsidRPr="007622EC">
        <w:rPr>
          <w:rFonts w:asciiTheme="minorHAnsi" w:hAnsiTheme="minorHAnsi" w:cs="Arial"/>
          <w:sz w:val="22"/>
          <w:szCs w:val="22"/>
        </w:rPr>
        <w:t xml:space="preserve"> sventolante e il</w:t>
      </w:r>
      <w:r w:rsidRPr="007622EC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3C1FEA">
        <w:rPr>
          <w:rFonts w:asciiTheme="minorHAnsi" w:hAnsiTheme="minorHAnsi" w:cs="Arial"/>
          <w:b/>
          <w:i/>
          <w:sz w:val="22"/>
          <w:szCs w:val="22"/>
        </w:rPr>
        <w:t>calice</w:t>
      </w:r>
      <w:r w:rsidRPr="007622EC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7D1906">
        <w:rPr>
          <w:rFonts w:asciiTheme="minorHAnsi" w:hAnsiTheme="minorHAnsi" w:cs="Arial"/>
          <w:sz w:val="22"/>
          <w:szCs w:val="22"/>
        </w:rPr>
        <w:t xml:space="preserve">col sangue di Gesù, </w:t>
      </w:r>
      <w:r w:rsidR="007D1906" w:rsidRPr="007D1906">
        <w:rPr>
          <w:rFonts w:asciiTheme="minorHAnsi" w:hAnsiTheme="minorHAnsi" w:cs="Arial"/>
          <w:b/>
          <w:i/>
          <w:sz w:val="22"/>
          <w:szCs w:val="22"/>
        </w:rPr>
        <w:t>S</w:t>
      </w:r>
      <w:r w:rsidRPr="007D1906">
        <w:rPr>
          <w:rFonts w:asciiTheme="minorHAnsi" w:hAnsiTheme="minorHAnsi" w:cs="Arial"/>
          <w:b/>
          <w:i/>
          <w:sz w:val="22"/>
          <w:szCs w:val="22"/>
        </w:rPr>
        <w:t>an Giovanni</w:t>
      </w:r>
      <w:r w:rsidRPr="007622EC">
        <w:rPr>
          <w:rFonts w:asciiTheme="minorHAnsi" w:hAnsiTheme="minorHAnsi" w:cs="Arial"/>
          <w:sz w:val="22"/>
          <w:szCs w:val="22"/>
        </w:rPr>
        <w:t xml:space="preserve"> nel </w:t>
      </w:r>
      <w:r w:rsidRPr="00085B54">
        <w:rPr>
          <w:rFonts w:asciiTheme="minorHAnsi" w:hAnsiTheme="minorHAnsi" w:cs="Arial"/>
          <w:i/>
          <w:sz w:val="22"/>
          <w:szCs w:val="22"/>
          <w:u w:val="single"/>
        </w:rPr>
        <w:t>gesto del dolore</w:t>
      </w:r>
      <w:r w:rsidRPr="007622EC">
        <w:rPr>
          <w:rFonts w:asciiTheme="minorHAnsi" w:hAnsiTheme="minorHAnsi" w:cs="Arial"/>
          <w:sz w:val="22"/>
          <w:szCs w:val="22"/>
        </w:rPr>
        <w:t xml:space="preserve"> (una mano che tiene l'altra),</w:t>
      </w:r>
      <w:r w:rsidRPr="007622EC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4197E">
        <w:rPr>
          <w:rFonts w:asciiTheme="minorHAnsi" w:hAnsiTheme="minorHAnsi" w:cs="Arial"/>
          <w:b/>
          <w:i/>
          <w:sz w:val="22"/>
          <w:szCs w:val="22"/>
        </w:rPr>
        <w:t>Maria Maddalena</w:t>
      </w:r>
      <w:r w:rsidRPr="007622EC">
        <w:rPr>
          <w:rFonts w:asciiTheme="minorHAnsi" w:hAnsiTheme="minorHAnsi" w:cs="Arial"/>
          <w:sz w:val="22"/>
          <w:szCs w:val="22"/>
        </w:rPr>
        <w:t>,</w:t>
      </w:r>
      <w:r w:rsidRPr="007622EC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4197E">
        <w:rPr>
          <w:rFonts w:asciiTheme="minorHAnsi" w:hAnsiTheme="minorHAnsi" w:cs="Arial"/>
          <w:b/>
          <w:i/>
          <w:sz w:val="22"/>
          <w:szCs w:val="22"/>
        </w:rPr>
        <w:t>Maria di Giacomo</w:t>
      </w:r>
      <w:r w:rsidRPr="007622EC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7622EC">
        <w:rPr>
          <w:rFonts w:asciiTheme="minorHAnsi" w:hAnsiTheme="minorHAnsi" w:cs="Arial"/>
          <w:sz w:val="22"/>
          <w:szCs w:val="22"/>
        </w:rPr>
        <w:t>e</w:t>
      </w:r>
      <w:r w:rsidRPr="007622EC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4197E">
        <w:rPr>
          <w:rFonts w:asciiTheme="minorHAnsi" w:hAnsiTheme="minorHAnsi" w:cs="Arial"/>
          <w:b/>
          <w:i/>
          <w:sz w:val="22"/>
          <w:szCs w:val="22"/>
        </w:rPr>
        <w:t>Maria Salomè</w:t>
      </w:r>
      <w:r w:rsidRPr="007622EC">
        <w:rPr>
          <w:rFonts w:asciiTheme="minorHAnsi" w:hAnsiTheme="minorHAnsi" w:cs="Arial"/>
          <w:sz w:val="22"/>
          <w:szCs w:val="22"/>
        </w:rPr>
        <w:t xml:space="preserve">. Queste ultime due fanno il </w:t>
      </w:r>
      <w:r w:rsidRPr="00085B54">
        <w:rPr>
          <w:rFonts w:asciiTheme="minorHAnsi" w:hAnsiTheme="minorHAnsi" w:cs="Arial"/>
          <w:i/>
          <w:sz w:val="22"/>
          <w:szCs w:val="22"/>
          <w:u w:val="single"/>
        </w:rPr>
        <w:t>gesto della testimonianza</w:t>
      </w:r>
      <w:r w:rsidRPr="007622EC">
        <w:rPr>
          <w:rFonts w:asciiTheme="minorHAnsi" w:hAnsiTheme="minorHAnsi" w:cs="Arial"/>
          <w:sz w:val="22"/>
          <w:szCs w:val="22"/>
        </w:rPr>
        <w:t>, con la mano aperta accostata al petto, come a dire che l'uomo crocifisso è veramente il Messia.</w:t>
      </w:r>
    </w:p>
    <w:p w:rsidR="007622EC" w:rsidRDefault="00195F13" w:rsidP="000830AD">
      <w:pPr>
        <w:pStyle w:val="NormaleWeb"/>
        <w:shd w:val="clear" w:color="auto" w:fill="FFFFFF"/>
        <w:spacing w:before="120" w:beforeAutospacing="0" w:after="120" w:afterAutospacing="0" w:line="375" w:lineRule="atLeast"/>
        <w:ind w:left="708"/>
        <w:rPr>
          <w:rFonts w:asciiTheme="minorHAnsi" w:hAnsiTheme="minorHAnsi" w:cs="Arial"/>
          <w:sz w:val="22"/>
          <w:szCs w:val="22"/>
        </w:rPr>
      </w:pPr>
      <w:r w:rsidRPr="00781976">
        <w:rPr>
          <w:rFonts w:asciiTheme="minorHAnsi" w:hAnsiTheme="minorHAnsi" w:cs="Arial"/>
          <w:sz w:val="22"/>
          <w:szCs w:val="22"/>
        </w:rPr>
        <w:t xml:space="preserve">Il </w:t>
      </w:r>
      <w:r w:rsidRPr="00781976">
        <w:rPr>
          <w:rFonts w:asciiTheme="minorHAnsi" w:hAnsiTheme="minorHAnsi" w:cs="Arial"/>
          <w:b/>
          <w:i/>
          <w:sz w:val="22"/>
          <w:szCs w:val="22"/>
        </w:rPr>
        <w:t>legno della croce</w:t>
      </w:r>
      <w:r w:rsidRPr="00781976">
        <w:rPr>
          <w:rFonts w:asciiTheme="minorHAnsi" w:hAnsiTheme="minorHAnsi" w:cs="Arial"/>
          <w:sz w:val="22"/>
          <w:szCs w:val="22"/>
        </w:rPr>
        <w:t xml:space="preserve"> è stato tratto da un fusto verdeggiante</w:t>
      </w:r>
      <w:r w:rsidRPr="00195F13">
        <w:rPr>
          <w:rFonts w:asciiTheme="minorHAnsi" w:hAnsiTheme="minorHAnsi" w:cs="Arial"/>
          <w:sz w:val="22"/>
          <w:szCs w:val="22"/>
        </w:rPr>
        <w:t>, come fanno pensare i mozziconi di rami spezzati: è il</w:t>
      </w:r>
      <w:r w:rsidRPr="00195F1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781976">
        <w:rPr>
          <w:rFonts w:asciiTheme="minorHAnsi" w:hAnsiTheme="minorHAnsi" w:cs="Arial"/>
          <w:b/>
          <w:i/>
          <w:iCs/>
          <w:sz w:val="22"/>
          <w:szCs w:val="22"/>
        </w:rPr>
        <w:t>lignum vitae</w:t>
      </w:r>
      <w:r w:rsidRPr="00195F13">
        <w:rPr>
          <w:rFonts w:asciiTheme="minorHAnsi" w:hAnsiTheme="minorHAnsi" w:cs="Arial"/>
          <w:sz w:val="22"/>
          <w:szCs w:val="22"/>
        </w:rPr>
        <w:t xml:space="preserve">, </w:t>
      </w:r>
      <w:r w:rsidRPr="00781976">
        <w:rPr>
          <w:rFonts w:asciiTheme="minorHAnsi" w:hAnsiTheme="minorHAnsi" w:cs="Arial"/>
          <w:b/>
          <w:i/>
          <w:sz w:val="22"/>
          <w:szCs w:val="22"/>
        </w:rPr>
        <w:t>l'Albero della Vita</w:t>
      </w:r>
      <w:r w:rsidRPr="00195F1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95F13">
        <w:rPr>
          <w:rFonts w:asciiTheme="minorHAnsi" w:hAnsiTheme="minorHAnsi" w:cs="Arial"/>
          <w:sz w:val="22"/>
          <w:szCs w:val="22"/>
        </w:rPr>
        <w:t>che allude già alla</w:t>
      </w:r>
      <w:r w:rsidRPr="00195F1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5B62D8">
        <w:rPr>
          <w:rFonts w:asciiTheme="minorHAnsi" w:hAnsiTheme="minorHAnsi" w:cs="Arial"/>
          <w:b/>
          <w:i/>
          <w:sz w:val="22"/>
          <w:szCs w:val="22"/>
        </w:rPr>
        <w:t>Resurrezione</w:t>
      </w:r>
      <w:r w:rsidRPr="00195F13">
        <w:rPr>
          <w:rFonts w:asciiTheme="minorHAnsi" w:hAnsiTheme="minorHAnsi" w:cs="Arial"/>
          <w:sz w:val="22"/>
          <w:szCs w:val="22"/>
        </w:rPr>
        <w:t>. Lungo il braccio orizzontale si legge "</w:t>
      </w:r>
      <w:r w:rsidRPr="00195F13">
        <w:rPr>
          <w:rFonts w:asciiTheme="minorHAnsi" w:hAnsiTheme="minorHAnsi" w:cs="Arial"/>
          <w:i/>
          <w:iCs/>
          <w:sz w:val="22"/>
          <w:szCs w:val="22"/>
        </w:rPr>
        <w:t>Ihesus Nazarenus rex Iudeorum"</w:t>
      </w:r>
      <w:r w:rsidR="000830AD">
        <w:rPr>
          <w:rFonts w:asciiTheme="minorHAnsi" w:hAnsiTheme="minorHAnsi" w:cs="Arial"/>
          <w:sz w:val="22"/>
          <w:szCs w:val="22"/>
        </w:rPr>
        <w:t>.</w:t>
      </w:r>
    </w:p>
    <w:p w:rsidR="000449CA" w:rsidRPr="00645AD0" w:rsidRDefault="000449CA" w:rsidP="000830AD">
      <w:pPr>
        <w:pStyle w:val="NormaleWeb"/>
        <w:shd w:val="clear" w:color="auto" w:fill="FFFFFF"/>
        <w:spacing w:before="120" w:beforeAutospacing="0" w:after="120" w:afterAutospacing="0" w:line="375" w:lineRule="atLeast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0449CA">
        <w:rPr>
          <w:rFonts w:asciiTheme="minorHAnsi" w:hAnsiTheme="minorHAnsi" w:cs="Arial"/>
          <w:sz w:val="22"/>
          <w:szCs w:val="22"/>
        </w:rPr>
        <w:t xml:space="preserve">Fortemente simbolica è la </w:t>
      </w:r>
      <w:r w:rsidRPr="004D7A01">
        <w:rPr>
          <w:rFonts w:asciiTheme="minorHAnsi" w:hAnsiTheme="minorHAnsi" w:cs="Arial"/>
          <w:i/>
          <w:sz w:val="22"/>
          <w:szCs w:val="22"/>
          <w:u w:val="single"/>
        </w:rPr>
        <w:t>contrapposizione della parte destra rispetto alla sinistra</w:t>
      </w:r>
      <w:r w:rsidRPr="000449CA">
        <w:rPr>
          <w:rFonts w:asciiTheme="minorHAnsi" w:hAnsiTheme="minorHAnsi" w:cs="Arial"/>
          <w:sz w:val="22"/>
          <w:szCs w:val="22"/>
        </w:rPr>
        <w:t xml:space="preserve">: da una parte il </w:t>
      </w:r>
      <w:r w:rsidRPr="00294EDE">
        <w:rPr>
          <w:rFonts w:asciiTheme="minorHAnsi" w:hAnsiTheme="minorHAnsi" w:cs="Arial"/>
          <w:b/>
          <w:i/>
          <w:sz w:val="22"/>
          <w:szCs w:val="22"/>
        </w:rPr>
        <w:t>Sole</w:t>
      </w:r>
      <w:r w:rsidRPr="000449CA">
        <w:rPr>
          <w:rFonts w:asciiTheme="minorHAnsi" w:hAnsiTheme="minorHAnsi" w:cs="Arial"/>
          <w:sz w:val="22"/>
          <w:szCs w:val="22"/>
        </w:rPr>
        <w:t xml:space="preserve"> splende sulla</w:t>
      </w:r>
      <w:r w:rsidRPr="000449C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294EDE">
        <w:rPr>
          <w:rFonts w:asciiTheme="minorHAnsi" w:hAnsiTheme="minorHAnsi" w:cs="Arial"/>
          <w:b/>
          <w:i/>
          <w:sz w:val="22"/>
          <w:szCs w:val="22"/>
        </w:rPr>
        <w:t>Vergine</w:t>
      </w:r>
      <w:r w:rsidRPr="000449C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449CA">
        <w:rPr>
          <w:rFonts w:asciiTheme="minorHAnsi" w:hAnsiTheme="minorHAnsi" w:cs="Arial"/>
          <w:sz w:val="22"/>
          <w:szCs w:val="22"/>
        </w:rPr>
        <w:t>e le</w:t>
      </w:r>
      <w:r w:rsidRPr="000449C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294EDE">
        <w:rPr>
          <w:rFonts w:asciiTheme="minorHAnsi" w:hAnsiTheme="minorHAnsi" w:cs="Arial"/>
          <w:b/>
          <w:i/>
          <w:sz w:val="22"/>
          <w:szCs w:val="22"/>
        </w:rPr>
        <w:t>Tre Marie</w:t>
      </w:r>
      <w:r w:rsidR="000830AD">
        <w:rPr>
          <w:rFonts w:asciiTheme="minorHAnsi" w:hAnsiTheme="minorHAnsi"/>
          <w:sz w:val="22"/>
          <w:szCs w:val="22"/>
        </w:rPr>
        <w:t xml:space="preserve"> </w:t>
      </w:r>
      <w:r w:rsidRPr="000449CA">
        <w:rPr>
          <w:rFonts w:asciiTheme="minorHAnsi" w:hAnsiTheme="minorHAnsi" w:cs="Arial"/>
          <w:sz w:val="22"/>
          <w:szCs w:val="22"/>
        </w:rPr>
        <w:t xml:space="preserve">(prefigurazione della resurrezione), e </w:t>
      </w:r>
      <w:r w:rsidRPr="00294EDE">
        <w:rPr>
          <w:rFonts w:asciiTheme="minorHAnsi" w:hAnsiTheme="minorHAnsi" w:cs="Arial"/>
          <w:b/>
          <w:i/>
          <w:sz w:val="22"/>
          <w:szCs w:val="22"/>
        </w:rPr>
        <w:t>sull'Ecclesia</w:t>
      </w:r>
      <w:r w:rsidR="000830AD">
        <w:rPr>
          <w:rFonts w:asciiTheme="minorHAnsi" w:hAnsiTheme="minorHAnsi" w:cs="Arial"/>
          <w:sz w:val="22"/>
          <w:szCs w:val="22"/>
        </w:rPr>
        <w:t xml:space="preserve"> </w:t>
      </w:r>
      <w:r w:rsidR="000830AD" w:rsidRPr="00294EDE">
        <w:rPr>
          <w:rFonts w:asciiTheme="minorHAnsi" w:hAnsiTheme="minorHAnsi" w:cs="Arial"/>
          <w:b/>
          <w:i/>
          <w:sz w:val="22"/>
          <w:szCs w:val="22"/>
        </w:rPr>
        <w:t>vincente</w:t>
      </w:r>
      <w:r w:rsidRPr="000449CA">
        <w:rPr>
          <w:rFonts w:asciiTheme="minorHAnsi" w:hAnsiTheme="minorHAnsi" w:cs="Arial"/>
          <w:sz w:val="22"/>
          <w:szCs w:val="22"/>
        </w:rPr>
        <w:t xml:space="preserve">; la </w:t>
      </w:r>
      <w:r w:rsidRPr="00645AD0">
        <w:rPr>
          <w:rFonts w:asciiTheme="minorHAnsi" w:hAnsiTheme="minorHAnsi" w:cs="Arial"/>
          <w:b/>
          <w:i/>
          <w:sz w:val="22"/>
          <w:szCs w:val="22"/>
        </w:rPr>
        <w:t>Luna</w:t>
      </w:r>
      <w:r w:rsidRPr="000449CA">
        <w:rPr>
          <w:rFonts w:asciiTheme="minorHAnsi" w:hAnsiTheme="minorHAnsi" w:cs="Arial"/>
          <w:sz w:val="22"/>
          <w:szCs w:val="22"/>
        </w:rPr>
        <w:t xml:space="preserve">, al contrario, spande la sua debole luce sui </w:t>
      </w:r>
      <w:r w:rsidRPr="00645AD0">
        <w:rPr>
          <w:rFonts w:asciiTheme="minorHAnsi" w:hAnsiTheme="minorHAnsi" w:cs="Arial"/>
          <w:b/>
          <w:i/>
          <w:sz w:val="22"/>
          <w:szCs w:val="22"/>
        </w:rPr>
        <w:t>soldati</w:t>
      </w:r>
      <w:r w:rsidRPr="000449CA">
        <w:rPr>
          <w:rFonts w:asciiTheme="minorHAnsi" w:hAnsiTheme="minorHAnsi" w:cs="Arial"/>
          <w:sz w:val="22"/>
          <w:szCs w:val="22"/>
        </w:rPr>
        <w:t xml:space="preserve"> </w:t>
      </w:r>
      <w:r w:rsidRPr="00645AD0">
        <w:rPr>
          <w:rFonts w:asciiTheme="minorHAnsi" w:hAnsiTheme="minorHAnsi" w:cs="Arial"/>
          <w:b/>
          <w:i/>
          <w:sz w:val="22"/>
          <w:szCs w:val="22"/>
        </w:rPr>
        <w:t>romani</w:t>
      </w:r>
      <w:r w:rsidRPr="000449CA">
        <w:rPr>
          <w:rFonts w:asciiTheme="minorHAnsi" w:hAnsiTheme="minorHAnsi" w:cs="Arial"/>
          <w:sz w:val="22"/>
          <w:szCs w:val="22"/>
        </w:rPr>
        <w:t xml:space="preserve"> che si spartiscono la tunica di Cristo e sulla</w:t>
      </w:r>
      <w:r w:rsidRPr="000449C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645AD0">
        <w:rPr>
          <w:rFonts w:asciiTheme="minorHAnsi" w:hAnsiTheme="minorHAnsi" w:cs="Arial"/>
          <w:b/>
          <w:i/>
          <w:iCs/>
          <w:sz w:val="22"/>
          <w:szCs w:val="22"/>
        </w:rPr>
        <w:t>Sinagoga</w:t>
      </w:r>
      <w:r w:rsidRPr="000449C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645AD0">
        <w:rPr>
          <w:rFonts w:asciiTheme="minorHAnsi" w:hAnsiTheme="minorHAnsi" w:cs="Arial"/>
          <w:b/>
          <w:i/>
          <w:sz w:val="22"/>
          <w:szCs w:val="22"/>
        </w:rPr>
        <w:t>perdente</w:t>
      </w:r>
      <w:r w:rsidRPr="000449CA">
        <w:rPr>
          <w:rFonts w:asciiTheme="minorHAnsi" w:hAnsiTheme="minorHAnsi" w:cs="Arial"/>
          <w:sz w:val="22"/>
          <w:szCs w:val="22"/>
        </w:rPr>
        <w:t>.</w:t>
      </w:r>
      <w:r w:rsidR="00A65301">
        <w:rPr>
          <w:rFonts w:asciiTheme="minorHAnsi" w:hAnsiTheme="minorHAnsi" w:cs="Arial"/>
          <w:sz w:val="22"/>
          <w:szCs w:val="22"/>
        </w:rPr>
        <w:t xml:space="preserve"> </w:t>
      </w:r>
      <w:r w:rsidR="00A65301" w:rsidRPr="00645AD0">
        <w:rPr>
          <w:rFonts w:asciiTheme="minorHAnsi" w:hAnsiTheme="minorHAnsi" w:cs="Arial"/>
          <w:i/>
          <w:sz w:val="22"/>
          <w:szCs w:val="22"/>
          <w:u w:val="single"/>
        </w:rPr>
        <w:t>L’alba di una nuova Chiesa</w:t>
      </w:r>
      <w:r w:rsidR="0086722C" w:rsidRPr="00645AD0">
        <w:rPr>
          <w:rFonts w:asciiTheme="minorHAnsi" w:hAnsiTheme="minorHAnsi" w:cs="Arial"/>
          <w:i/>
          <w:sz w:val="22"/>
          <w:szCs w:val="22"/>
          <w:u w:val="single"/>
        </w:rPr>
        <w:t xml:space="preserve"> (quella Cristiana) e il tramonto della Chiesa Ebraica</w:t>
      </w:r>
      <w:r w:rsidR="00645AD0">
        <w:rPr>
          <w:rFonts w:asciiTheme="minorHAnsi" w:hAnsiTheme="minorHAnsi" w:cs="Arial"/>
          <w:sz w:val="22"/>
          <w:szCs w:val="22"/>
        </w:rPr>
        <w:t>.</w:t>
      </w:r>
    </w:p>
    <w:p w:rsidR="000449CA" w:rsidRDefault="00750580" w:rsidP="000449CA">
      <w:pPr>
        <w:pStyle w:val="NormaleWeb"/>
        <w:shd w:val="clear" w:color="auto" w:fill="FFFFFF"/>
        <w:spacing w:before="120" w:beforeAutospacing="0" w:after="120" w:afterAutospacing="0" w:line="375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750580">
        <w:rPr>
          <w:rFonts w:asciiTheme="minorHAnsi" w:hAnsiTheme="minorHAnsi" w:cs="Arial"/>
          <w:i/>
          <w:sz w:val="22"/>
          <w:szCs w:val="22"/>
          <w:u w:val="single"/>
        </w:rPr>
        <w:t>Infatti l</w:t>
      </w:r>
      <w:r w:rsidR="000449CA" w:rsidRPr="00750580">
        <w:rPr>
          <w:rFonts w:asciiTheme="minorHAnsi" w:hAnsiTheme="minorHAnsi" w:cs="Arial"/>
          <w:i/>
          <w:sz w:val="22"/>
          <w:szCs w:val="22"/>
          <w:u w:val="single"/>
        </w:rPr>
        <w:t>a</w:t>
      </w:r>
      <w:r w:rsidR="000449CA" w:rsidRPr="00750580">
        <w:rPr>
          <w:rStyle w:val="apple-converted-space"/>
          <w:rFonts w:asciiTheme="minorHAnsi" w:hAnsiTheme="minorHAnsi" w:cs="Arial"/>
          <w:i/>
          <w:sz w:val="22"/>
          <w:szCs w:val="22"/>
          <w:u w:val="single"/>
        </w:rPr>
        <w:t> </w:t>
      </w:r>
      <w:r w:rsidR="000449CA" w:rsidRPr="00750580">
        <w:rPr>
          <w:rFonts w:asciiTheme="minorHAnsi" w:hAnsiTheme="minorHAnsi" w:cs="Arial"/>
          <w:i/>
          <w:iCs/>
          <w:sz w:val="22"/>
          <w:szCs w:val="22"/>
          <w:u w:val="single"/>
        </w:rPr>
        <w:t>Sinagoga</w:t>
      </w:r>
      <w:r w:rsidR="000449CA" w:rsidRPr="00750580">
        <w:rPr>
          <w:rFonts w:asciiTheme="minorHAnsi" w:hAnsiTheme="minorHAnsi" w:cs="Arial"/>
          <w:i/>
          <w:sz w:val="22"/>
          <w:szCs w:val="22"/>
          <w:u w:val="single"/>
        </w:rPr>
        <w:t xml:space="preserve"> è la personificazione del mondo ebraico, cui l'arcangelo</w:t>
      </w:r>
      <w:r w:rsidR="000449CA" w:rsidRPr="00750580">
        <w:rPr>
          <w:rStyle w:val="apple-converted-space"/>
          <w:rFonts w:asciiTheme="minorHAnsi" w:hAnsiTheme="minorHAnsi" w:cs="Arial"/>
          <w:i/>
          <w:sz w:val="22"/>
          <w:szCs w:val="22"/>
          <w:u w:val="single"/>
        </w:rPr>
        <w:t> </w:t>
      </w:r>
      <w:r w:rsidR="000449CA" w:rsidRPr="00750580">
        <w:rPr>
          <w:rFonts w:asciiTheme="minorHAnsi" w:hAnsiTheme="minorHAnsi" w:cs="Arial"/>
          <w:i/>
          <w:sz w:val="22"/>
          <w:szCs w:val="22"/>
          <w:u w:val="single"/>
        </w:rPr>
        <w:t>Raffaele fa chinare il capo in segno di sconfitta</w:t>
      </w:r>
      <w:r w:rsidR="000449CA" w:rsidRPr="000449CA">
        <w:rPr>
          <w:rFonts w:asciiTheme="minorHAnsi" w:hAnsiTheme="minorHAnsi" w:cs="Arial"/>
          <w:sz w:val="22"/>
          <w:szCs w:val="22"/>
        </w:rPr>
        <w:t>: il suo stendardo è spezzato e rovesciato, con la scritta "</w:t>
      </w:r>
      <w:r w:rsidR="000449CA" w:rsidRPr="00750580">
        <w:rPr>
          <w:rFonts w:asciiTheme="minorHAnsi" w:hAnsiTheme="minorHAnsi" w:cs="Arial"/>
          <w:b/>
          <w:i/>
          <w:iCs/>
          <w:sz w:val="22"/>
          <w:szCs w:val="22"/>
        </w:rPr>
        <w:t>Sinagoga deponitur</w:t>
      </w:r>
      <w:r w:rsidR="000449CA" w:rsidRPr="000449CA">
        <w:rPr>
          <w:rFonts w:asciiTheme="minorHAnsi" w:hAnsiTheme="minorHAnsi" w:cs="Arial"/>
          <w:i/>
          <w:iCs/>
          <w:sz w:val="22"/>
          <w:szCs w:val="22"/>
        </w:rPr>
        <w:t>"</w:t>
      </w:r>
      <w:r w:rsidR="000449CA" w:rsidRPr="000449CA">
        <w:rPr>
          <w:rFonts w:asciiTheme="minorHAnsi" w:hAnsiTheme="minorHAnsi" w:cs="Arial"/>
          <w:sz w:val="22"/>
          <w:szCs w:val="22"/>
        </w:rPr>
        <w:t xml:space="preserve">; </w:t>
      </w:r>
      <w:r w:rsidR="000449CA" w:rsidRPr="00BF360A">
        <w:rPr>
          <w:rFonts w:asciiTheme="minorHAnsi" w:hAnsiTheme="minorHAnsi" w:cs="Arial"/>
          <w:i/>
          <w:sz w:val="22"/>
          <w:szCs w:val="22"/>
          <w:u w:val="single"/>
        </w:rPr>
        <w:t>ella ha gli occhi chiusi perché "non vede e non crede"</w:t>
      </w:r>
      <w:r w:rsidR="000449CA" w:rsidRPr="000449CA">
        <w:rPr>
          <w:rFonts w:asciiTheme="minorHAnsi" w:hAnsiTheme="minorHAnsi" w:cs="Arial"/>
          <w:sz w:val="22"/>
          <w:szCs w:val="22"/>
        </w:rPr>
        <w:t>. Accanto ad essa un centurione armato di spada e di un grande scudo rotondo, seguito da cinque militi, due dei quali alzano il dito puntando Cristo; il soldato esclama</w:t>
      </w:r>
      <w:r w:rsidR="00A25D49">
        <w:rPr>
          <w:rFonts w:asciiTheme="minorHAnsi" w:hAnsiTheme="minorHAnsi" w:cs="Arial"/>
          <w:sz w:val="22"/>
          <w:szCs w:val="22"/>
        </w:rPr>
        <w:t xml:space="preserve">: </w:t>
      </w:r>
      <w:r w:rsidR="000449CA" w:rsidRPr="000449CA">
        <w:rPr>
          <w:rFonts w:asciiTheme="minorHAnsi" w:hAnsiTheme="minorHAnsi" w:cs="Arial"/>
          <w:sz w:val="22"/>
          <w:szCs w:val="22"/>
        </w:rPr>
        <w:t>"</w:t>
      </w:r>
      <w:r w:rsidR="00A25D49">
        <w:rPr>
          <w:rFonts w:asciiTheme="minorHAnsi" w:hAnsiTheme="minorHAnsi" w:cs="Arial"/>
          <w:i/>
          <w:sz w:val="22"/>
          <w:szCs w:val="22"/>
        </w:rPr>
        <w:t>V</w:t>
      </w:r>
      <w:r w:rsidR="000449CA" w:rsidRPr="00A25D49">
        <w:rPr>
          <w:rFonts w:asciiTheme="minorHAnsi" w:hAnsiTheme="minorHAnsi" w:cs="Arial"/>
          <w:i/>
          <w:sz w:val="22"/>
          <w:szCs w:val="22"/>
        </w:rPr>
        <w:t>eramente costui era Figlio di Dio</w:t>
      </w:r>
      <w:r w:rsidR="000449CA" w:rsidRPr="000449CA">
        <w:rPr>
          <w:rFonts w:asciiTheme="minorHAnsi" w:hAnsiTheme="minorHAnsi" w:cs="Arial"/>
          <w:sz w:val="22"/>
          <w:szCs w:val="22"/>
        </w:rPr>
        <w:t xml:space="preserve">" (Mt 27, 54). </w:t>
      </w:r>
      <w:r w:rsidR="000449CA" w:rsidRPr="007472C6">
        <w:rPr>
          <w:rFonts w:asciiTheme="minorHAnsi" w:hAnsiTheme="minorHAnsi" w:cs="Arial"/>
          <w:i/>
          <w:sz w:val="22"/>
          <w:szCs w:val="22"/>
          <w:u w:val="single"/>
        </w:rPr>
        <w:t>Si tratta di una figura positiva, ma qui è messo nella metà negativa dell'opera</w:t>
      </w:r>
      <w:r w:rsidR="000449CA" w:rsidRPr="000449CA">
        <w:rPr>
          <w:rFonts w:asciiTheme="minorHAnsi" w:hAnsiTheme="minorHAnsi" w:cs="Arial"/>
          <w:sz w:val="22"/>
          <w:szCs w:val="22"/>
        </w:rPr>
        <w:t>. Il copricapo che indossa, simile a quello della sinagoga, lo indica come ebreo (la sua figura nella tradizione orientale e occidentale si fonde a più riprese con quella di</w:t>
      </w:r>
      <w:r w:rsidR="000449CA" w:rsidRPr="000449C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0" w:tooltip="Longino" w:history="1">
        <w:r w:rsidR="000449CA" w:rsidRPr="005D4AAC">
          <w:rPr>
            <w:rStyle w:val="Collegamentoipertestuale"/>
            <w:rFonts w:asciiTheme="minorHAnsi" w:hAnsiTheme="minorHAnsi" w:cs="Arial"/>
            <w:b/>
            <w:i/>
            <w:color w:val="auto"/>
            <w:sz w:val="22"/>
            <w:szCs w:val="22"/>
            <w:u w:val="none"/>
          </w:rPr>
          <w:t>Longino</w:t>
        </w:r>
      </w:hyperlink>
      <w:r w:rsidR="005D4AAC">
        <w:rPr>
          <w:rFonts w:asciiTheme="minorHAnsi" w:hAnsiTheme="minorHAnsi" w:cs="Arial"/>
          <w:sz w:val="22"/>
          <w:szCs w:val="22"/>
        </w:rPr>
        <w:t>)</w:t>
      </w:r>
      <w:r w:rsidR="000449CA" w:rsidRPr="000449CA">
        <w:rPr>
          <w:rFonts w:asciiTheme="minorHAnsi" w:hAnsiTheme="minorHAnsi" w:cs="Arial"/>
          <w:sz w:val="22"/>
          <w:szCs w:val="22"/>
        </w:rPr>
        <w:t>. In primo piano infine due uomini imberbi e due barbati, seduti su sgabelli, dispiegano verso chi osserva la veste di Cristo, che è</w:t>
      </w:r>
      <w:r w:rsidR="000449CA" w:rsidRPr="000449CA">
        <w:rPr>
          <w:rStyle w:val="apple-converted-space"/>
          <w:rFonts w:asciiTheme="minorHAnsi" w:hAnsiTheme="minorHAnsi" w:cs="Arial"/>
          <w:sz w:val="22"/>
          <w:szCs w:val="22"/>
        </w:rPr>
        <w:t> “</w:t>
      </w:r>
      <w:hyperlink r:id="rId11" w:tooltip="Inconsustile (la pagina non esiste)" w:history="1">
        <w:r w:rsidR="000449CA" w:rsidRPr="000449CA">
          <w:rPr>
            <w:rStyle w:val="Collegamentoipertestuale"/>
            <w:rFonts w:asciiTheme="minorHAnsi" w:hAnsiTheme="minorHAnsi" w:cs="Arial"/>
            <w:b/>
            <w:i/>
            <w:color w:val="auto"/>
            <w:sz w:val="22"/>
            <w:szCs w:val="22"/>
          </w:rPr>
          <w:t>inconsustile</w:t>
        </w:r>
      </w:hyperlink>
      <w:r w:rsidR="000449CA" w:rsidRPr="000449CA">
        <w:rPr>
          <w:rFonts w:asciiTheme="minorHAnsi" w:hAnsiTheme="minorHAnsi" w:cs="Arial"/>
          <w:sz w:val="22"/>
          <w:szCs w:val="22"/>
        </w:rPr>
        <w:t>”, cioè senza cuciture: indecisi se tagliare la stoffa o meno col coltello, se la giocano intanto a dadi (Mt 27, 35-36).</w:t>
      </w:r>
    </w:p>
    <w:p w:rsidR="00AB2601" w:rsidRPr="00AB2601" w:rsidRDefault="00AB2601" w:rsidP="00AB2601">
      <w:pPr>
        <w:pStyle w:val="NormaleWeb"/>
        <w:spacing w:before="0" w:beforeAutospacing="0"/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conclusione, </w:t>
      </w:r>
      <w:r w:rsidRPr="00AB2601">
        <w:rPr>
          <w:rFonts w:asciiTheme="minorHAnsi" w:hAnsiTheme="minorHAnsi"/>
          <w:sz w:val="22"/>
          <w:szCs w:val="22"/>
        </w:rPr>
        <w:t>Antelami ha reso visibile simbolicamente il</w:t>
      </w:r>
      <w:r w:rsidRPr="00AB260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12F92">
        <w:rPr>
          <w:rStyle w:val="Enfasigrassetto"/>
          <w:rFonts w:asciiTheme="minorHAnsi" w:eastAsiaTheme="majorEastAsia" w:hAnsiTheme="minorHAnsi"/>
          <w:i/>
          <w:sz w:val="22"/>
          <w:szCs w:val="22"/>
          <w:u w:val="single"/>
        </w:rPr>
        <w:t>contrasto ideologico-religioso tra la Chiesa e le eresie</w:t>
      </w:r>
      <w:r w:rsidRPr="00AB2601">
        <w:rPr>
          <w:rFonts w:asciiTheme="minorHAnsi" w:hAnsiTheme="minorHAnsi"/>
          <w:sz w:val="22"/>
          <w:szCs w:val="22"/>
        </w:rPr>
        <w:t>, riferendosi in particolare alla lotta che nella seconda metà del XII secolo la Chiesa stava conducendo contro l'eresia catara, particolarmente diffusa nel nord-Italia.</w:t>
      </w:r>
      <w:r w:rsidRPr="00AB2601">
        <w:rPr>
          <w:rFonts w:asciiTheme="minorHAnsi" w:hAnsiTheme="minorHAnsi"/>
          <w:sz w:val="22"/>
          <w:szCs w:val="22"/>
        </w:rPr>
        <w:br/>
      </w:r>
      <w:r w:rsidRPr="00AB2601">
        <w:rPr>
          <w:rFonts w:asciiTheme="minorHAnsi" w:hAnsiTheme="minorHAnsi"/>
          <w:sz w:val="22"/>
          <w:szCs w:val="22"/>
        </w:rPr>
        <w:lastRenderedPageBreak/>
        <w:t>Il maestro ha posto una speciale attenzione nella viva e profonda</w:t>
      </w:r>
      <w:r w:rsidRPr="00AB260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B26D31">
        <w:rPr>
          <w:rStyle w:val="Enfasigrassetto"/>
          <w:rFonts w:asciiTheme="minorHAnsi" w:eastAsiaTheme="majorEastAsia" w:hAnsiTheme="minorHAnsi"/>
          <w:i/>
          <w:sz w:val="22"/>
          <w:szCs w:val="22"/>
        </w:rPr>
        <w:t>partecipazione al dramma</w:t>
      </w:r>
      <w:r w:rsidRPr="00AB260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B2601">
        <w:rPr>
          <w:rFonts w:asciiTheme="minorHAnsi" w:hAnsiTheme="minorHAnsi"/>
          <w:sz w:val="22"/>
          <w:szCs w:val="22"/>
        </w:rPr>
        <w:t>anche attraverso i gesti e le intense espressioni dei personaggi.</w:t>
      </w:r>
    </w:p>
    <w:p w:rsidR="002158B4" w:rsidRPr="002158B4" w:rsidRDefault="00AB2601" w:rsidP="002158B4">
      <w:pPr>
        <w:pStyle w:val="NormaleWeb"/>
        <w:shd w:val="clear" w:color="auto" w:fill="FFFFFF"/>
        <w:spacing w:before="120" w:beforeAutospacing="0" w:after="120" w:afterAutospacing="0"/>
        <w:ind w:left="705"/>
        <w:jc w:val="both"/>
        <w:rPr>
          <w:rFonts w:asciiTheme="minorHAnsi" w:hAnsiTheme="minorHAnsi" w:cs="Arial"/>
          <w:sz w:val="22"/>
          <w:szCs w:val="22"/>
        </w:rPr>
      </w:pPr>
      <w:r w:rsidRPr="00AB2601">
        <w:rPr>
          <w:rFonts w:asciiTheme="minorHAnsi" w:hAnsiTheme="minorHAnsi"/>
          <w:sz w:val="22"/>
          <w:szCs w:val="22"/>
        </w:rPr>
        <w:t xml:space="preserve">Ognuna di queste scelte espressive interpreta poeticamente i </w:t>
      </w:r>
      <w:r w:rsidRPr="00017CC7">
        <w:rPr>
          <w:rStyle w:val="Enfasigrassetto"/>
          <w:rFonts w:asciiTheme="minorHAnsi" w:eastAsiaTheme="majorEastAsia" w:hAnsiTheme="minorHAnsi"/>
          <w:i/>
          <w:sz w:val="22"/>
          <w:szCs w:val="22"/>
        </w:rPr>
        <w:t>significati ideologici</w:t>
      </w:r>
      <w:r w:rsidRPr="00AB2601">
        <w:rPr>
          <w:rFonts w:asciiTheme="minorHAnsi" w:hAnsiTheme="minorHAnsi"/>
          <w:sz w:val="22"/>
          <w:szCs w:val="22"/>
        </w:rPr>
        <w:t>,</w:t>
      </w:r>
      <w:r w:rsidRPr="00AB260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17CC7">
        <w:rPr>
          <w:rStyle w:val="Enfasigrassetto"/>
          <w:rFonts w:asciiTheme="minorHAnsi" w:eastAsiaTheme="majorEastAsia" w:hAnsiTheme="minorHAnsi"/>
          <w:i/>
          <w:sz w:val="22"/>
          <w:szCs w:val="22"/>
        </w:rPr>
        <w:t>religiosi</w:t>
      </w:r>
      <w:r w:rsidRPr="00AB2601">
        <w:rPr>
          <w:rStyle w:val="Enfasigrassetto"/>
          <w:rFonts w:asciiTheme="minorHAnsi" w:eastAsiaTheme="majorEastAsia" w:hAnsiTheme="minorHAnsi"/>
          <w:sz w:val="22"/>
          <w:szCs w:val="22"/>
        </w:rPr>
        <w:t xml:space="preserve"> </w:t>
      </w:r>
      <w:r w:rsidRPr="00017CC7">
        <w:rPr>
          <w:rStyle w:val="Enfasigrassetto"/>
          <w:rFonts w:asciiTheme="minorHAnsi" w:eastAsiaTheme="majorEastAsia" w:hAnsiTheme="minorHAnsi"/>
          <w:b w:val="0"/>
          <w:sz w:val="22"/>
          <w:szCs w:val="22"/>
        </w:rPr>
        <w:t>e</w:t>
      </w:r>
      <w:r w:rsidRPr="00AB2601">
        <w:rPr>
          <w:rStyle w:val="Enfasigrassetto"/>
          <w:rFonts w:asciiTheme="minorHAnsi" w:eastAsiaTheme="majorEastAsia" w:hAnsiTheme="minorHAnsi"/>
          <w:sz w:val="22"/>
          <w:szCs w:val="22"/>
        </w:rPr>
        <w:t xml:space="preserve"> </w:t>
      </w:r>
      <w:r w:rsidRPr="00017CC7">
        <w:rPr>
          <w:rStyle w:val="Enfasigrassetto"/>
          <w:rFonts w:asciiTheme="minorHAnsi" w:eastAsiaTheme="majorEastAsia" w:hAnsiTheme="minorHAnsi"/>
          <w:i/>
          <w:sz w:val="22"/>
          <w:szCs w:val="22"/>
        </w:rPr>
        <w:t>filosofici</w:t>
      </w:r>
      <w:r w:rsidR="00417BFE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AB2601">
        <w:rPr>
          <w:rFonts w:asciiTheme="minorHAnsi" w:hAnsiTheme="minorHAnsi"/>
          <w:sz w:val="22"/>
          <w:szCs w:val="22"/>
        </w:rPr>
        <w:t>a cui rinvia l'iconografia di questo capolavoro e rivela la ricche</w:t>
      </w:r>
      <w:r w:rsidR="00A4101F">
        <w:rPr>
          <w:rFonts w:asciiTheme="minorHAnsi" w:hAnsiTheme="minorHAnsi"/>
          <w:sz w:val="22"/>
          <w:szCs w:val="22"/>
        </w:rPr>
        <w:t>zza culturale in cui è maturato.</w:t>
      </w:r>
    </w:p>
    <w:p w:rsidR="002158B4" w:rsidRPr="00627D5F" w:rsidRDefault="002158B4" w:rsidP="00627D5F">
      <w:pPr>
        <w:pStyle w:val="Paragrafoelenco"/>
        <w:ind w:left="1080"/>
        <w:jc w:val="both"/>
        <w:rPr>
          <w:b/>
        </w:rPr>
      </w:pPr>
    </w:p>
    <w:p w:rsidR="00064210" w:rsidRPr="002158B4" w:rsidRDefault="00EB5B27" w:rsidP="00064210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2158B4" w:rsidRDefault="002209F1" w:rsidP="002209F1">
      <w:pPr>
        <w:pStyle w:val="NormaleWeb"/>
        <w:spacing w:before="0" w:beforeAutospacing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213360</wp:posOffset>
            </wp:positionH>
            <wp:positionV relativeFrom="margin">
              <wp:posOffset>3282315</wp:posOffset>
            </wp:positionV>
            <wp:extent cx="5983605" cy="2909570"/>
            <wp:effectExtent l="19050" t="0" r="0" b="0"/>
            <wp:wrapSquare wrapText="bothSides"/>
            <wp:docPr id="2" name="Immagine 1" descr="C:\Users\Giacomo\Desktop\desktop\anna files in uso\LEZIONI STORIA ARTE  DI PRIMA MANCANTI\arte romanica\Antelami-Wiligelmo\1 Duomo_Interno-Deposizione%20(Antelami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desktop\anna files in uso\LEZIONI STORIA ARTE  DI PRIMA MANCANTI\arte romanica\Antelami-Wiligelmo\1 Duomo_Interno-Deposizione%20(Antelami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A53" w:rsidRPr="00770A5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.05pt;margin-top:120.35pt;width:441.4pt;height:215.6pt;flip:y;z-index:251663360;mso-position-horizontal-relative:text;mso-position-vertical-relative:text" o:connectortype="straight" strokecolor="red" strokeweight="1.5pt"/>
        </w:pict>
      </w:r>
      <w:r w:rsidR="00770A53" w:rsidRPr="00770A53">
        <w:rPr>
          <w:b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144.4pt;margin-top:179.15pt;width:128.4pt;height:187.55pt;rotation:-1101612fd;z-index:251664384;mso-position-horizontal-relative:text;mso-position-vertical-relative:text" coordsize="21600,30025" adj="-4954706,1633576,,20922" path="wr-21600,-678,21600,42522,5371,,19588,30025nfewr-21600,-678,21600,42522,5371,,19588,30025l,20922nsxe" strokecolor="yellow" strokeweight="1.5pt">
            <v:stroke dashstyle="dashDot"/>
            <v:path o:connectlocs="5371,0;19588,30025;0,20922"/>
          </v:shape>
        </w:pict>
      </w:r>
      <w:r w:rsidR="00770A53" w:rsidRPr="00770A53">
        <w:rPr>
          <w:b/>
          <w:noProof/>
        </w:rPr>
        <w:pict>
          <v:shape id="_x0000_s1035" type="#_x0000_t19" style="position:absolute;left:0;text-align:left;margin-left:197.75pt;margin-top:201pt;width:172.15pt;height:163.55pt;rotation:486735fd;flip:x;z-index:251665408;mso-position-horizontal-relative:text;mso-position-vertical-relative:text" coordsize="21456,21268" adj="-5239099,-434300,,21268" path="wr-21600,-332,21600,42868,3772,,21456,18775nfewr-21600,-332,21600,42868,3772,,21456,18775l,21268nsxe" strokecolor="yellow" strokeweight="1.5pt">
            <v:stroke dashstyle="dashDot"/>
            <v:path o:connectlocs="3772,0;21456,18775;0,21268"/>
          </v:shape>
        </w:pict>
      </w:r>
      <w:r w:rsidR="00770A53" w:rsidRPr="00770A53">
        <w:rPr>
          <w:b/>
          <w:noProof/>
        </w:rPr>
        <w:pict>
          <v:shape id="_x0000_s1031" type="#_x0000_t32" style="position:absolute;left:0;text-align:left;margin-left:19.05pt;margin-top:238.75pt;width:468.95pt;height:0;z-index:251662336;mso-position-horizontal-relative:text;mso-position-vertical-relative:text" o:connectortype="straight" strokecolor="red" strokeweight="1.5pt"/>
        </w:pict>
      </w:r>
      <w:r w:rsidR="00770A53" w:rsidRPr="00770A53">
        <w:rPr>
          <w:b/>
          <w:noProof/>
        </w:rPr>
        <w:pict>
          <v:shape id="_x0000_s1030" type="#_x0000_t32" style="position:absolute;left:0;text-align:left;margin-left:252.05pt;margin-top:120.35pt;width:2.5pt;height:244.2pt;z-index:251661312;mso-position-horizontal-relative:text;mso-position-vertical-relative:text" o:connectortype="straight" strokecolor="red" strokeweight="1.5pt"/>
        </w:pict>
      </w:r>
      <w:r w:rsidR="00770A53" w:rsidRPr="00770A53">
        <w:rPr>
          <w:b/>
          <w:noProof/>
        </w:rPr>
        <w:pict>
          <v:shape id="_x0000_s1038" type="#_x0000_t32" style="position:absolute;left:0;text-align:left;margin-left:158.05pt;margin-top:128.8pt;width:2.5pt;height:226.2pt;z-index:251668480;mso-position-horizontal-relative:text;mso-position-vertical-relative:text" o:connectortype="straight" strokecolor="#00b0f0" strokeweight="1.5pt"/>
        </w:pict>
      </w:r>
      <w:r w:rsidR="00770A53" w:rsidRPr="00770A53">
        <w:rPr>
          <w:b/>
          <w:noProof/>
        </w:rPr>
        <w:pict>
          <v:shape id="_x0000_s1036" type="#_x0000_t32" style="position:absolute;left:0;text-align:left;margin-left:66pt;margin-top:128.1pt;width:2.5pt;height:226.9pt;z-index:251666432;mso-position-horizontal-relative:text;mso-position-vertical-relative:text" o:connectortype="straight" strokecolor="#00b0f0" strokeweight="1.5pt"/>
        </w:pict>
      </w:r>
      <w:r w:rsidR="00770A53" w:rsidRPr="00770A53">
        <w:rPr>
          <w:b/>
          <w:noProof/>
        </w:rPr>
        <w:pict>
          <v:shape id="_x0000_s1037" type="#_x0000_t32" style="position:absolute;left:0;text-align:left;margin-left:109.85pt;margin-top:128.1pt;width:2.5pt;height:226.9pt;z-index:251667456;mso-position-horizontal-relative:text;mso-position-vertical-relative:text" o:connectortype="straight" strokecolor="#00b0f0" strokeweight="1.5pt"/>
        </w:pict>
      </w:r>
      <w:r w:rsidR="00770A53" w:rsidRPr="00770A53">
        <w:rPr>
          <w:b/>
          <w:noProof/>
        </w:rPr>
        <w:pict>
          <v:shape id="_x0000_s1039" type="#_x0000_t32" style="position:absolute;left:0;text-align:left;margin-left:204.35pt;margin-top:128.8pt;width:2.5pt;height:226.2pt;z-index:251669504;mso-position-horizontal-relative:text;mso-position-vertical-relative:text" o:connectortype="straight" strokecolor="#00b0f0" strokeweight="1.5pt"/>
        </w:pict>
      </w:r>
      <w:r w:rsidR="00770A53" w:rsidRPr="00770A53">
        <w:rPr>
          <w:b/>
          <w:noProof/>
        </w:rPr>
        <w:pict>
          <v:shape id="_x0000_s1041" type="#_x0000_t32" style="position:absolute;left:0;text-align:left;margin-left:300.2pt;margin-top:126.9pt;width:2.5pt;height:228.1pt;z-index:251671552;mso-position-horizontal-relative:text;mso-position-vertical-relative:text" o:connectortype="straight" strokecolor="#00b0f0" strokeweight="1.5pt"/>
        </w:pict>
      </w:r>
      <w:r w:rsidR="00770A53" w:rsidRPr="00770A53">
        <w:rPr>
          <w:b/>
          <w:noProof/>
        </w:rPr>
        <w:pict>
          <v:shape id="_x0000_s1040" type="#_x0000_t32" style="position:absolute;left:0;text-align:left;margin-left:349.65pt;margin-top:126.9pt;width:2.5pt;height:228.1pt;z-index:251670528;mso-position-horizontal-relative:text;mso-position-vertical-relative:text" o:connectortype="straight" strokecolor="#00b0f0" strokeweight="1.5pt"/>
        </w:pict>
      </w:r>
      <w:r w:rsidR="00770A53" w:rsidRPr="00770A53">
        <w:rPr>
          <w:b/>
          <w:noProof/>
        </w:rPr>
        <w:pict>
          <v:shape id="_x0000_s1042" type="#_x0000_t32" style="position:absolute;left:0;text-align:left;margin-left:393.35pt;margin-top:124.9pt;width:2.5pt;height:230.1pt;z-index:251672576;mso-position-horizontal-relative:text;mso-position-vertical-relative:text" o:connectortype="straight" strokecolor="#00b0f0" strokeweight="1.5pt"/>
        </w:pict>
      </w:r>
      <w:r w:rsidR="00770A53" w:rsidRPr="00770A53">
        <w:rPr>
          <w:b/>
          <w:noProof/>
        </w:rPr>
        <w:pict>
          <v:shape id="_x0000_s1043" type="#_x0000_t32" style="position:absolute;left:0;text-align:left;margin-left:434.15pt;margin-top:126.9pt;width:2.5pt;height:228.1pt;z-index:251673600;mso-position-horizontal-relative:text;mso-position-vertical-relative:text" o:connectortype="straight" strokecolor="#00b0f0" strokeweight="1.5pt"/>
        </w:pict>
      </w:r>
      <w:r w:rsidR="00A4101F" w:rsidRPr="00A4101F">
        <w:rPr>
          <w:rFonts w:asciiTheme="minorHAnsi" w:hAnsiTheme="minorHAnsi"/>
          <w:sz w:val="22"/>
          <w:szCs w:val="22"/>
        </w:rPr>
        <w:t>La</w:t>
      </w:r>
      <w:r w:rsidR="00A4101F"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4101F" w:rsidRPr="008A24A2">
        <w:rPr>
          <w:rStyle w:val="Enfasigrassetto"/>
          <w:rFonts w:asciiTheme="minorHAnsi" w:eastAsiaTheme="majorEastAsia" w:hAnsiTheme="minorHAnsi"/>
          <w:i/>
          <w:sz w:val="22"/>
          <w:szCs w:val="22"/>
        </w:rPr>
        <w:t>composizione</w:t>
      </w:r>
      <w:r w:rsidR="00A4101F"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4101F" w:rsidRPr="00A4101F">
        <w:rPr>
          <w:rFonts w:asciiTheme="minorHAnsi" w:hAnsiTheme="minorHAnsi"/>
          <w:sz w:val="22"/>
          <w:szCs w:val="22"/>
        </w:rPr>
        <w:t>è sapientissima e di grande</w:t>
      </w:r>
      <w:r w:rsidR="00A4101F"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4101F" w:rsidRPr="008A24A2">
        <w:rPr>
          <w:rStyle w:val="Enfasigrassetto"/>
          <w:rFonts w:asciiTheme="minorHAnsi" w:eastAsiaTheme="majorEastAsia" w:hAnsiTheme="minorHAnsi"/>
          <w:b w:val="0"/>
          <w:i/>
          <w:sz w:val="22"/>
          <w:szCs w:val="22"/>
          <w:u w:val="single"/>
        </w:rPr>
        <w:t>effetto drammatico</w:t>
      </w:r>
      <w:r w:rsidR="00A4101F" w:rsidRPr="00A4101F">
        <w:rPr>
          <w:rFonts w:asciiTheme="minorHAnsi" w:hAnsiTheme="minorHAnsi"/>
          <w:sz w:val="22"/>
          <w:szCs w:val="22"/>
        </w:rPr>
        <w:t>. Antelami gioca abilmente tra i</w:t>
      </w:r>
      <w:r w:rsidR="00A4101F"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4101F" w:rsidRPr="008A24A2">
        <w:rPr>
          <w:rStyle w:val="Enfasigrassetto"/>
          <w:rFonts w:asciiTheme="minorHAnsi" w:eastAsiaTheme="majorEastAsia" w:hAnsiTheme="minorHAnsi"/>
          <w:i/>
          <w:sz w:val="22"/>
          <w:szCs w:val="22"/>
        </w:rPr>
        <w:t>contrasti</w:t>
      </w:r>
      <w:r w:rsidR="00A4101F" w:rsidRPr="008A24A2">
        <w:rPr>
          <w:rStyle w:val="Enfasigrassetto"/>
          <w:rFonts w:asciiTheme="minorHAnsi" w:eastAsiaTheme="majorEastAsia" w:hAnsiTheme="minorHAnsi"/>
          <w:b w:val="0"/>
          <w:i/>
          <w:sz w:val="22"/>
          <w:szCs w:val="22"/>
        </w:rPr>
        <w:t xml:space="preserve"> </w:t>
      </w:r>
      <w:r w:rsidR="00A4101F" w:rsidRPr="008A24A2">
        <w:rPr>
          <w:rFonts w:asciiTheme="minorHAnsi" w:hAnsiTheme="minorHAnsi"/>
          <w:b/>
          <w:i/>
          <w:sz w:val="22"/>
          <w:szCs w:val="22"/>
        </w:rPr>
        <w:t>geometrici</w:t>
      </w:r>
      <w:r w:rsidR="00A4101F" w:rsidRPr="00A4101F">
        <w:rPr>
          <w:rFonts w:asciiTheme="minorHAnsi" w:hAnsiTheme="minorHAnsi"/>
          <w:sz w:val="22"/>
          <w:szCs w:val="22"/>
        </w:rPr>
        <w:t xml:space="preserve">. Contrappone </w:t>
      </w:r>
      <w:r w:rsidR="00A4101F" w:rsidRPr="006443B2">
        <w:rPr>
          <w:rFonts w:asciiTheme="minorHAnsi" w:hAnsiTheme="minorHAnsi"/>
          <w:b/>
          <w:i/>
          <w:sz w:val="22"/>
          <w:szCs w:val="22"/>
        </w:rPr>
        <w:t>le linee ortogonali</w:t>
      </w:r>
      <w:r w:rsidR="00A4101F" w:rsidRPr="00A4101F">
        <w:rPr>
          <w:rFonts w:asciiTheme="minorHAnsi" w:hAnsiTheme="minorHAnsi"/>
          <w:sz w:val="22"/>
          <w:szCs w:val="22"/>
        </w:rPr>
        <w:t xml:space="preserve"> a forme e </w:t>
      </w:r>
      <w:r w:rsidR="00A4101F" w:rsidRPr="006443B2">
        <w:rPr>
          <w:rFonts w:asciiTheme="minorHAnsi" w:hAnsiTheme="minorHAnsi"/>
          <w:b/>
          <w:i/>
          <w:sz w:val="22"/>
          <w:szCs w:val="22"/>
        </w:rPr>
        <w:t>linee curve o inclinate</w:t>
      </w:r>
      <w:r w:rsidR="006443B2">
        <w:rPr>
          <w:rFonts w:asciiTheme="minorHAnsi" w:hAnsiTheme="minorHAnsi"/>
          <w:sz w:val="22"/>
          <w:szCs w:val="22"/>
        </w:rPr>
        <w:t xml:space="preserve">, la </w:t>
      </w:r>
      <w:r w:rsidR="006443B2" w:rsidRPr="006443B2">
        <w:rPr>
          <w:rFonts w:asciiTheme="minorHAnsi" w:hAnsiTheme="minorHAnsi"/>
          <w:b/>
          <w:i/>
          <w:sz w:val="22"/>
          <w:szCs w:val="22"/>
        </w:rPr>
        <w:t>staticità</w:t>
      </w:r>
      <w:r w:rsidR="006443B2">
        <w:rPr>
          <w:rFonts w:asciiTheme="minorHAnsi" w:hAnsiTheme="minorHAnsi"/>
          <w:sz w:val="22"/>
          <w:szCs w:val="22"/>
        </w:rPr>
        <w:t xml:space="preserve"> al </w:t>
      </w:r>
      <w:r w:rsidR="006443B2" w:rsidRPr="006443B2">
        <w:rPr>
          <w:rFonts w:asciiTheme="minorHAnsi" w:hAnsiTheme="minorHAnsi"/>
          <w:b/>
          <w:i/>
          <w:sz w:val="22"/>
          <w:szCs w:val="22"/>
        </w:rPr>
        <w:t>movimento</w:t>
      </w:r>
      <w:r w:rsidR="006443B2">
        <w:rPr>
          <w:rFonts w:asciiTheme="minorHAnsi" w:hAnsiTheme="minorHAnsi"/>
          <w:sz w:val="22"/>
          <w:szCs w:val="22"/>
        </w:rPr>
        <w:t xml:space="preserve">, la </w:t>
      </w:r>
      <w:r w:rsidR="006443B2" w:rsidRPr="006443B2">
        <w:rPr>
          <w:rFonts w:asciiTheme="minorHAnsi" w:hAnsiTheme="minorHAnsi"/>
          <w:b/>
          <w:i/>
          <w:sz w:val="22"/>
          <w:szCs w:val="22"/>
        </w:rPr>
        <w:t>simmetria</w:t>
      </w:r>
      <w:r w:rsidR="006443B2">
        <w:rPr>
          <w:rFonts w:asciiTheme="minorHAnsi" w:hAnsiTheme="minorHAnsi"/>
          <w:sz w:val="22"/>
          <w:szCs w:val="22"/>
        </w:rPr>
        <w:t xml:space="preserve"> </w:t>
      </w:r>
      <w:r w:rsidR="006443B2" w:rsidRPr="006443B2">
        <w:rPr>
          <w:rFonts w:asciiTheme="minorHAnsi" w:hAnsiTheme="minorHAnsi"/>
          <w:i/>
          <w:sz w:val="22"/>
          <w:szCs w:val="22"/>
        </w:rPr>
        <w:t>all'asimmetria</w:t>
      </w:r>
      <w:r w:rsidR="006443B2">
        <w:rPr>
          <w:rFonts w:asciiTheme="minorHAnsi" w:hAnsiTheme="minorHAnsi"/>
          <w:sz w:val="22"/>
          <w:szCs w:val="22"/>
        </w:rPr>
        <w:t xml:space="preserve">, </w:t>
      </w:r>
      <w:r w:rsidR="006443B2" w:rsidRPr="006443B2">
        <w:rPr>
          <w:rFonts w:asciiTheme="minorHAnsi" w:hAnsiTheme="minorHAnsi"/>
          <w:sz w:val="22"/>
          <w:szCs w:val="22"/>
        </w:rPr>
        <w:t>l'</w:t>
      </w:r>
      <w:r w:rsidR="006443B2" w:rsidRPr="006443B2">
        <w:rPr>
          <w:rFonts w:asciiTheme="minorHAnsi" w:hAnsiTheme="minorHAnsi"/>
          <w:b/>
          <w:i/>
          <w:sz w:val="22"/>
          <w:szCs w:val="22"/>
        </w:rPr>
        <w:t>equilibrio</w:t>
      </w:r>
      <w:r w:rsidR="006443B2">
        <w:rPr>
          <w:rFonts w:asciiTheme="minorHAnsi" w:hAnsiTheme="minorHAnsi"/>
          <w:sz w:val="22"/>
          <w:szCs w:val="22"/>
        </w:rPr>
        <w:t xml:space="preserve"> allo </w:t>
      </w:r>
      <w:r w:rsidR="00A4101F" w:rsidRPr="006443B2">
        <w:rPr>
          <w:rFonts w:asciiTheme="minorHAnsi" w:hAnsiTheme="minorHAnsi"/>
          <w:b/>
          <w:i/>
          <w:sz w:val="22"/>
          <w:szCs w:val="22"/>
        </w:rPr>
        <w:t>squilibrio</w:t>
      </w:r>
      <w:r w:rsidR="00A4101F" w:rsidRPr="00A4101F">
        <w:rPr>
          <w:rFonts w:asciiTheme="minorHAnsi" w:hAnsiTheme="minorHAnsi"/>
          <w:sz w:val="22"/>
          <w:szCs w:val="22"/>
        </w:rPr>
        <w:t>.</w:t>
      </w:r>
      <w:r w:rsidR="00A4101F"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4101F" w:rsidRPr="00A4101F">
        <w:rPr>
          <w:rFonts w:asciiTheme="minorHAnsi" w:hAnsiTheme="minorHAnsi"/>
          <w:sz w:val="22"/>
          <w:szCs w:val="22"/>
        </w:rPr>
        <w:t>La scena è come percorsa da un'intima</w:t>
      </w:r>
      <w:r w:rsidR="00A4101F"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4101F" w:rsidRPr="00A4101F">
        <w:rPr>
          <w:rStyle w:val="Enfasigrassetto"/>
          <w:rFonts w:asciiTheme="minorHAnsi" w:eastAsiaTheme="majorEastAsia" w:hAnsiTheme="minorHAnsi"/>
          <w:sz w:val="22"/>
          <w:szCs w:val="22"/>
        </w:rPr>
        <w:t>animazione</w:t>
      </w:r>
      <w:r w:rsidR="00A4101F" w:rsidRPr="00A4101F">
        <w:rPr>
          <w:rFonts w:asciiTheme="minorHAnsi" w:hAnsiTheme="minorHAnsi"/>
          <w:sz w:val="22"/>
          <w:szCs w:val="22"/>
        </w:rPr>
        <w:t>, continuamente</w:t>
      </w:r>
      <w:r w:rsidR="00A4101F"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4101F" w:rsidRPr="00A4101F">
        <w:rPr>
          <w:rStyle w:val="Enfasigrassetto"/>
          <w:rFonts w:asciiTheme="minorHAnsi" w:eastAsiaTheme="majorEastAsia" w:hAnsiTheme="minorHAnsi"/>
          <w:sz w:val="22"/>
          <w:szCs w:val="22"/>
        </w:rPr>
        <w:t>variata nel ritmo e nell'intensità</w:t>
      </w:r>
      <w:r w:rsidR="00A4101F" w:rsidRPr="00A4101F">
        <w:rPr>
          <w:rFonts w:asciiTheme="minorHAnsi" w:hAnsiTheme="minorHAnsi"/>
          <w:sz w:val="22"/>
          <w:szCs w:val="22"/>
        </w:rPr>
        <w:t>. Gli elementi si dispongono secondo</w:t>
      </w:r>
      <w:r w:rsidR="00A4101F"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4101F" w:rsidRPr="00A4101F">
        <w:rPr>
          <w:rStyle w:val="Enfasigrassetto"/>
          <w:rFonts w:asciiTheme="minorHAnsi" w:eastAsiaTheme="majorEastAsia" w:hAnsiTheme="minorHAnsi"/>
          <w:sz w:val="22"/>
          <w:szCs w:val="22"/>
        </w:rPr>
        <w:t>ondate di moto</w:t>
      </w:r>
      <w:r w:rsidR="00A4101F"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4101F" w:rsidRPr="00C40C2A">
        <w:rPr>
          <w:rFonts w:asciiTheme="minorHAnsi" w:hAnsiTheme="minorHAnsi"/>
          <w:b/>
          <w:i/>
          <w:sz w:val="22"/>
          <w:szCs w:val="22"/>
        </w:rPr>
        <w:t>successive</w:t>
      </w:r>
      <w:r w:rsidR="00A4101F" w:rsidRPr="00A4101F">
        <w:rPr>
          <w:rFonts w:asciiTheme="minorHAnsi" w:hAnsiTheme="minorHAnsi"/>
          <w:sz w:val="22"/>
          <w:szCs w:val="22"/>
        </w:rPr>
        <w:t>, con pause, riprese e gorghi che coinvolgono la disposizione delle figure, le forme e le linee delle vesti, dei capelli, degli ornamenti e di ogni dettaglio presente nell'immagine. Tutto sembra come mosso o trascinato da una misteriosa corrente.</w:t>
      </w:r>
    </w:p>
    <w:p w:rsidR="00B26D31" w:rsidRDefault="00B26D31" w:rsidP="002209F1">
      <w:pPr>
        <w:pStyle w:val="NormaleWeb"/>
        <w:spacing w:before="0" w:beforeAutospacing="0"/>
        <w:jc w:val="both"/>
        <w:rPr>
          <w:rFonts w:asciiTheme="minorHAnsi" w:hAnsiTheme="minorHAnsi"/>
          <w:sz w:val="22"/>
          <w:szCs w:val="22"/>
        </w:rPr>
      </w:pPr>
    </w:p>
    <w:p w:rsidR="00A4101F" w:rsidRDefault="00A4101F" w:rsidP="00A4101F">
      <w:pPr>
        <w:pStyle w:val="NormaleWeb"/>
        <w:spacing w:before="0" w:beforeAutospacing="0"/>
        <w:ind w:left="708"/>
        <w:jc w:val="both"/>
        <w:rPr>
          <w:rFonts w:asciiTheme="minorHAnsi" w:hAnsiTheme="minorHAnsi"/>
          <w:sz w:val="22"/>
          <w:szCs w:val="22"/>
        </w:rPr>
      </w:pPr>
      <w:r w:rsidRPr="00A4101F">
        <w:rPr>
          <w:rFonts w:asciiTheme="minorHAnsi" w:hAnsiTheme="minorHAnsi"/>
          <w:sz w:val="22"/>
          <w:szCs w:val="22"/>
        </w:rPr>
        <w:t>La figura di</w:t>
      </w:r>
      <w:r w:rsidRPr="00A4101F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r w:rsidRPr="00A4101F">
        <w:rPr>
          <w:rStyle w:val="Enfasigrassetto"/>
          <w:rFonts w:asciiTheme="minorHAnsi" w:eastAsiaTheme="majorEastAsia" w:hAnsiTheme="minorHAnsi"/>
          <w:sz w:val="22"/>
          <w:szCs w:val="22"/>
        </w:rPr>
        <w:t>Cristo</w:t>
      </w:r>
      <w:r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4101F">
        <w:rPr>
          <w:rFonts w:asciiTheme="minorHAnsi" w:hAnsiTheme="minorHAnsi"/>
          <w:sz w:val="22"/>
          <w:szCs w:val="22"/>
        </w:rPr>
        <w:t xml:space="preserve">è la più grande e domina la scena. Il corpo, abbandonato sotto il peso della morte crea una </w:t>
      </w:r>
      <w:r w:rsidRPr="002209F1">
        <w:rPr>
          <w:rFonts w:asciiTheme="minorHAnsi" w:hAnsiTheme="minorHAnsi"/>
          <w:b/>
          <w:i/>
          <w:sz w:val="22"/>
          <w:szCs w:val="22"/>
        </w:rPr>
        <w:t>curva</w:t>
      </w:r>
      <w:r w:rsidRPr="00A4101F">
        <w:rPr>
          <w:rFonts w:asciiTheme="minorHAnsi" w:hAnsiTheme="minorHAnsi"/>
          <w:sz w:val="22"/>
          <w:szCs w:val="22"/>
        </w:rPr>
        <w:t xml:space="preserve"> e un </w:t>
      </w:r>
      <w:r w:rsidRPr="002209F1">
        <w:rPr>
          <w:rFonts w:asciiTheme="minorHAnsi" w:hAnsiTheme="minorHAnsi"/>
          <w:sz w:val="22"/>
          <w:szCs w:val="22"/>
          <w:u w:val="single"/>
        </w:rPr>
        <w:t>vettore rivolto verso il basso e a sinistra</w:t>
      </w:r>
      <w:r w:rsidRPr="00A4101F">
        <w:rPr>
          <w:rFonts w:asciiTheme="minorHAnsi" w:hAnsiTheme="minorHAnsi"/>
          <w:sz w:val="22"/>
          <w:szCs w:val="22"/>
        </w:rPr>
        <w:t>. E' un elemento visivo che si carica di</w:t>
      </w:r>
      <w:r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11437D">
        <w:rPr>
          <w:rStyle w:val="Enfasigrassetto"/>
          <w:rFonts w:asciiTheme="minorHAnsi" w:eastAsiaTheme="majorEastAsia" w:hAnsiTheme="minorHAnsi"/>
          <w:b w:val="0"/>
          <w:sz w:val="22"/>
          <w:szCs w:val="22"/>
        </w:rPr>
        <w:t>tensione</w:t>
      </w:r>
      <w:r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4101F">
        <w:rPr>
          <w:rFonts w:asciiTheme="minorHAnsi" w:hAnsiTheme="minorHAnsi"/>
          <w:sz w:val="22"/>
          <w:szCs w:val="22"/>
        </w:rPr>
        <w:t xml:space="preserve">e crea disagio, costringendo l'occhio dello spettatore a tornare indietro. </w:t>
      </w:r>
      <w:r w:rsidRPr="0011437D">
        <w:rPr>
          <w:rFonts w:asciiTheme="minorHAnsi" w:hAnsiTheme="minorHAnsi"/>
          <w:i/>
          <w:sz w:val="22"/>
          <w:szCs w:val="22"/>
          <w:u w:val="single"/>
        </w:rPr>
        <w:t xml:space="preserve">Si tratta di un espediente geometrico e compositivo che assume un significato simbolico ed emozionale, aumentando il senso di </w:t>
      </w:r>
      <w:r w:rsidRPr="0011437D">
        <w:rPr>
          <w:rFonts w:asciiTheme="minorHAnsi" w:hAnsiTheme="minorHAnsi"/>
          <w:b/>
          <w:i/>
          <w:sz w:val="22"/>
          <w:szCs w:val="22"/>
          <w:u w:val="single"/>
        </w:rPr>
        <w:t>pathos</w:t>
      </w:r>
      <w:r w:rsidRPr="00A4101F">
        <w:rPr>
          <w:rFonts w:asciiTheme="minorHAnsi" w:hAnsiTheme="minorHAnsi"/>
          <w:sz w:val="22"/>
          <w:szCs w:val="22"/>
        </w:rPr>
        <w:t>.</w:t>
      </w:r>
    </w:p>
    <w:p w:rsidR="00A4101F" w:rsidRDefault="00A4101F" w:rsidP="00A4101F">
      <w:pPr>
        <w:pStyle w:val="NormaleWeb"/>
        <w:spacing w:before="0" w:beforeAutospacing="0"/>
        <w:ind w:left="708"/>
        <w:jc w:val="both"/>
        <w:rPr>
          <w:rFonts w:asciiTheme="minorHAnsi" w:hAnsiTheme="minorHAnsi"/>
          <w:sz w:val="22"/>
          <w:szCs w:val="22"/>
        </w:rPr>
      </w:pPr>
      <w:r w:rsidRPr="00A4101F">
        <w:rPr>
          <w:rFonts w:asciiTheme="minorHAnsi" w:hAnsiTheme="minorHAnsi"/>
          <w:sz w:val="22"/>
          <w:szCs w:val="22"/>
        </w:rPr>
        <w:t>Gli altri personaggi fanno parte di</w:t>
      </w:r>
      <w:r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4101F">
        <w:rPr>
          <w:rStyle w:val="Enfasigrassetto"/>
          <w:rFonts w:asciiTheme="minorHAnsi" w:eastAsiaTheme="majorEastAsia" w:hAnsiTheme="minorHAnsi"/>
          <w:sz w:val="22"/>
          <w:szCs w:val="22"/>
        </w:rPr>
        <w:t>correnti di moto contrapposte</w:t>
      </w:r>
      <w:r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4101F">
        <w:rPr>
          <w:rFonts w:asciiTheme="minorHAnsi" w:hAnsiTheme="minorHAnsi"/>
          <w:sz w:val="22"/>
          <w:szCs w:val="22"/>
        </w:rPr>
        <w:t xml:space="preserve">che si scontrano tra loro.  Ma il punto di partenza è sempre la ferma </w:t>
      </w:r>
      <w:r w:rsidRPr="00066134">
        <w:rPr>
          <w:rFonts w:asciiTheme="minorHAnsi" w:hAnsiTheme="minorHAnsi"/>
          <w:i/>
          <w:sz w:val="22"/>
          <w:szCs w:val="22"/>
          <w:u w:val="single"/>
        </w:rPr>
        <w:t>disposizione della croce</w:t>
      </w:r>
      <w:r w:rsidRPr="00A4101F">
        <w:rPr>
          <w:rFonts w:asciiTheme="minorHAnsi" w:hAnsiTheme="minorHAnsi"/>
          <w:sz w:val="22"/>
          <w:szCs w:val="22"/>
        </w:rPr>
        <w:t xml:space="preserve">, ribadita dagli angeli e dalle prime tre figure, quasi identiche, sulla sinistra. Ma proprio dalla loro ripetizione si genera già un effetto di movimento, come </w:t>
      </w:r>
      <w:r w:rsidRPr="00066134">
        <w:rPr>
          <w:rFonts w:asciiTheme="minorHAnsi" w:hAnsiTheme="minorHAnsi"/>
          <w:i/>
          <w:sz w:val="22"/>
          <w:szCs w:val="22"/>
          <w:u w:val="single"/>
        </w:rPr>
        <w:t>un procedere verso il centro</w:t>
      </w:r>
      <w:r w:rsidRPr="00A4101F">
        <w:rPr>
          <w:rFonts w:asciiTheme="minorHAnsi" w:hAnsiTheme="minorHAnsi"/>
          <w:sz w:val="22"/>
          <w:szCs w:val="22"/>
        </w:rPr>
        <w:t xml:space="preserve">, </w:t>
      </w:r>
      <w:r w:rsidRPr="00066134">
        <w:rPr>
          <w:rFonts w:asciiTheme="minorHAnsi" w:hAnsiTheme="minorHAnsi"/>
          <w:i/>
          <w:sz w:val="22"/>
          <w:szCs w:val="22"/>
          <w:u w:val="single"/>
        </w:rPr>
        <w:t>accentuato dall'inclinarsi delle altre due figure rispetto all'asse verticale</w:t>
      </w:r>
      <w:r w:rsidRPr="00A4101F">
        <w:rPr>
          <w:rFonts w:asciiTheme="minorHAnsi" w:hAnsiTheme="minorHAnsi"/>
          <w:sz w:val="22"/>
          <w:szCs w:val="22"/>
        </w:rPr>
        <w:t>. La forza aumenta d'intensità nell'impatto centrale di Gi</w:t>
      </w:r>
      <w:r w:rsidR="002569A6">
        <w:rPr>
          <w:rFonts w:asciiTheme="minorHAnsi" w:hAnsiTheme="minorHAnsi"/>
          <w:sz w:val="22"/>
          <w:szCs w:val="22"/>
        </w:rPr>
        <w:t>useppe D’Arimatea</w:t>
      </w:r>
      <w:r w:rsidRPr="00A4101F">
        <w:rPr>
          <w:rFonts w:asciiTheme="minorHAnsi" w:hAnsiTheme="minorHAnsi"/>
          <w:sz w:val="22"/>
          <w:szCs w:val="22"/>
        </w:rPr>
        <w:t xml:space="preserve"> che abbraccia e sostiene il corpo abbandonato di Gesù, rovesciato addosso a lui. La potente spinta di questa </w:t>
      </w:r>
      <w:r w:rsidRPr="002569A6">
        <w:rPr>
          <w:rFonts w:asciiTheme="minorHAnsi" w:hAnsiTheme="minorHAnsi"/>
          <w:i/>
          <w:sz w:val="22"/>
          <w:szCs w:val="22"/>
          <w:u w:val="single"/>
        </w:rPr>
        <w:t>onda di moto</w:t>
      </w:r>
      <w:r w:rsidRPr="00A4101F">
        <w:rPr>
          <w:rFonts w:asciiTheme="minorHAnsi" w:hAnsiTheme="minorHAnsi"/>
          <w:sz w:val="22"/>
          <w:szCs w:val="22"/>
        </w:rPr>
        <w:t xml:space="preserve"> oltrepassa il centro della composizione e continua n</w:t>
      </w:r>
      <w:r>
        <w:rPr>
          <w:rFonts w:asciiTheme="minorHAnsi" w:hAnsiTheme="minorHAnsi"/>
          <w:sz w:val="22"/>
          <w:szCs w:val="22"/>
        </w:rPr>
        <w:t xml:space="preserve">ella figura obliqua di Nicodemo sulla scala. </w:t>
      </w:r>
      <w:r w:rsidRPr="00A4101F">
        <w:rPr>
          <w:rFonts w:asciiTheme="minorHAnsi" w:hAnsiTheme="minorHAnsi"/>
          <w:sz w:val="22"/>
          <w:szCs w:val="22"/>
        </w:rPr>
        <w:t>Dal margine destro parte</w:t>
      </w:r>
      <w:r w:rsidRPr="00A4101F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4101F">
        <w:rPr>
          <w:rStyle w:val="Enfasigrassetto"/>
          <w:rFonts w:asciiTheme="minorHAnsi" w:eastAsiaTheme="majorEastAsia" w:hAnsiTheme="minorHAnsi"/>
          <w:sz w:val="22"/>
          <w:szCs w:val="22"/>
        </w:rPr>
        <w:t>un'opposta onda di movimento</w:t>
      </w:r>
      <w:r w:rsidRPr="00A4101F">
        <w:rPr>
          <w:rFonts w:asciiTheme="minorHAnsi" w:hAnsiTheme="minorHAnsi"/>
          <w:sz w:val="22"/>
          <w:szCs w:val="22"/>
        </w:rPr>
        <w:t xml:space="preserve">, </w:t>
      </w:r>
      <w:r w:rsidRPr="00A4101F">
        <w:rPr>
          <w:rFonts w:asciiTheme="minorHAnsi" w:hAnsiTheme="minorHAnsi"/>
          <w:sz w:val="22"/>
          <w:szCs w:val="22"/>
        </w:rPr>
        <w:lastRenderedPageBreak/>
        <w:t xml:space="preserve">rappresentata dalle </w:t>
      </w:r>
      <w:r w:rsidRPr="0066159E">
        <w:rPr>
          <w:rFonts w:asciiTheme="minorHAnsi" w:hAnsiTheme="minorHAnsi"/>
          <w:i/>
          <w:sz w:val="22"/>
          <w:szCs w:val="22"/>
          <w:u w:val="single"/>
        </w:rPr>
        <w:t>figure dei giudei e del centurione</w:t>
      </w:r>
      <w:r w:rsidRPr="00A4101F">
        <w:rPr>
          <w:rFonts w:asciiTheme="minorHAnsi" w:hAnsiTheme="minorHAnsi"/>
          <w:sz w:val="22"/>
          <w:szCs w:val="22"/>
        </w:rPr>
        <w:t>, ma finisce per rivolgersi su se stessa come risucchiata da un gorgo</w:t>
      </w:r>
      <w:r w:rsidRPr="0066159E">
        <w:rPr>
          <w:rFonts w:asciiTheme="minorHAnsi" w:hAnsiTheme="minorHAnsi"/>
          <w:i/>
          <w:sz w:val="22"/>
          <w:szCs w:val="22"/>
          <w:u w:val="single"/>
        </w:rPr>
        <w:t>: l'effetto è reso dalle linee e dalle forme che sembrano ruotare attorno allo</w:t>
      </w:r>
      <w:r w:rsidRPr="0066159E">
        <w:rPr>
          <w:rStyle w:val="apple-converted-space"/>
          <w:rFonts w:asciiTheme="minorHAnsi" w:hAnsiTheme="minorHAnsi"/>
          <w:i/>
          <w:sz w:val="22"/>
          <w:szCs w:val="22"/>
          <w:u w:val="single"/>
        </w:rPr>
        <w:t> </w:t>
      </w:r>
      <w:r w:rsidRPr="0066159E">
        <w:rPr>
          <w:rStyle w:val="Enfasigrassetto"/>
          <w:rFonts w:asciiTheme="minorHAnsi" w:eastAsiaTheme="majorEastAsia" w:hAnsiTheme="minorHAnsi"/>
          <w:i/>
          <w:sz w:val="22"/>
          <w:szCs w:val="22"/>
          <w:u w:val="single"/>
        </w:rPr>
        <w:t>scudo</w:t>
      </w:r>
      <w:r w:rsidRPr="0066159E">
        <w:rPr>
          <w:rStyle w:val="apple-converted-space"/>
          <w:rFonts w:asciiTheme="minorHAnsi" w:hAnsiTheme="minorHAnsi"/>
          <w:b/>
          <w:bCs/>
          <w:i/>
          <w:sz w:val="22"/>
          <w:szCs w:val="22"/>
          <w:u w:val="single"/>
        </w:rPr>
        <w:t> </w:t>
      </w:r>
      <w:r w:rsidRPr="0066159E">
        <w:rPr>
          <w:rFonts w:asciiTheme="minorHAnsi" w:hAnsiTheme="minorHAnsi"/>
          <w:i/>
          <w:sz w:val="22"/>
          <w:szCs w:val="22"/>
          <w:u w:val="single"/>
        </w:rPr>
        <w:t>nella scena dei soldati</w:t>
      </w:r>
      <w:r w:rsidRPr="00A4101F">
        <w:rPr>
          <w:rFonts w:asciiTheme="minorHAnsi" w:hAnsiTheme="minorHAnsi"/>
          <w:sz w:val="22"/>
          <w:szCs w:val="22"/>
        </w:rPr>
        <w:t>.</w:t>
      </w:r>
    </w:p>
    <w:p w:rsidR="005D2B73" w:rsidRPr="005D2B73" w:rsidRDefault="005D2B73" w:rsidP="005D2B73">
      <w:pPr>
        <w:pStyle w:val="NormaleWeb"/>
        <w:spacing w:before="0" w:beforeAutospacing="0"/>
        <w:ind w:left="708"/>
        <w:jc w:val="both"/>
        <w:rPr>
          <w:rFonts w:asciiTheme="minorHAnsi" w:hAnsiTheme="minorHAnsi"/>
          <w:sz w:val="22"/>
          <w:szCs w:val="22"/>
        </w:rPr>
      </w:pPr>
      <w:r w:rsidRPr="005D2B73">
        <w:rPr>
          <w:rFonts w:asciiTheme="minorHAnsi" w:hAnsiTheme="minorHAnsi"/>
          <w:sz w:val="22"/>
          <w:szCs w:val="22"/>
        </w:rPr>
        <w:t>Anche nella</w:t>
      </w:r>
      <w:r w:rsidR="0048428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lavorazione</w:t>
      </w:r>
      <w:r w:rsidR="003B36EC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5D2B73">
        <w:rPr>
          <w:rFonts w:asciiTheme="minorHAnsi" w:hAnsiTheme="minorHAnsi"/>
          <w:sz w:val="22"/>
          <w:szCs w:val="22"/>
        </w:rPr>
        <w:t>e nella sorprendente</w:t>
      </w:r>
      <w:r w:rsidR="00EE1C5E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perizia tecnica</w:t>
      </w:r>
      <w:r w:rsidR="00EE1C5E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5D2B73">
        <w:rPr>
          <w:rFonts w:asciiTheme="minorHAnsi" w:hAnsiTheme="minorHAnsi"/>
          <w:sz w:val="22"/>
          <w:szCs w:val="22"/>
        </w:rPr>
        <w:t>si manifesta la presenza di un'eccezionale artista. Le f</w:t>
      </w:r>
      <w:r w:rsidR="00EE1C5E">
        <w:rPr>
          <w:rFonts w:asciiTheme="minorHAnsi" w:hAnsiTheme="minorHAnsi"/>
          <w:sz w:val="22"/>
          <w:szCs w:val="22"/>
        </w:rPr>
        <w:t xml:space="preserve">igure risaltano nettamente </w:t>
      </w:r>
      <w:r w:rsidRPr="005D2B73">
        <w:rPr>
          <w:rFonts w:asciiTheme="minorHAnsi" w:hAnsiTheme="minorHAnsi"/>
          <w:sz w:val="22"/>
          <w:szCs w:val="22"/>
        </w:rPr>
        <w:t>sullo</w:t>
      </w:r>
      <w:r w:rsidR="00EE1C5E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4C6468"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 xml:space="preserve">sfondo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intarsiato a “niello”</w:t>
      </w:r>
      <w:r w:rsidRPr="005D2B73">
        <w:rPr>
          <w:rFonts w:asciiTheme="minorHAnsi" w:hAnsiTheme="minorHAnsi"/>
          <w:sz w:val="22"/>
          <w:szCs w:val="22"/>
        </w:rPr>
        <w:t xml:space="preserve">, una tecnica bizantina usata nella lavorazione dei metalli, che serviva per ottenere uno spazio piatto e liscio, Antelami lo applica al marmo e lo usa con scopo contrario. Le figure </w:t>
      </w:r>
      <w:r>
        <w:rPr>
          <w:rFonts w:asciiTheme="minorHAnsi" w:hAnsiTheme="minorHAnsi"/>
          <w:sz w:val="22"/>
          <w:szCs w:val="22"/>
        </w:rPr>
        <w:t>e</w:t>
      </w:r>
      <w:r w:rsidRPr="005D2B73">
        <w:rPr>
          <w:rFonts w:asciiTheme="minorHAnsi" w:hAnsiTheme="minorHAnsi"/>
          <w:sz w:val="22"/>
          <w:szCs w:val="22"/>
        </w:rPr>
        <w:t>mergono con una</w:t>
      </w:r>
      <w:r w:rsidR="00EE1C5E">
        <w:rPr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plasticità</w:t>
      </w:r>
      <w:r w:rsidRPr="005D2B73">
        <w:rPr>
          <w:rStyle w:val="Enfasigrassetto"/>
          <w:rFonts w:asciiTheme="minorHAnsi" w:eastAsiaTheme="majorEastAsia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vigorosa</w:t>
      </w:r>
      <w:r w:rsidRPr="005D2B73">
        <w:rPr>
          <w:rFonts w:asciiTheme="minorHAnsi" w:hAnsiTheme="minorHAnsi"/>
          <w:sz w:val="22"/>
          <w:szCs w:val="22"/>
        </w:rPr>
        <w:t>, le</w:t>
      </w:r>
      <w:r w:rsidR="00EE1C5E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forme</w:t>
      </w:r>
      <w:r w:rsidR="00EE1C5E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5D2B73">
        <w:rPr>
          <w:rFonts w:asciiTheme="minorHAnsi" w:hAnsiTheme="minorHAnsi"/>
          <w:sz w:val="22"/>
          <w:szCs w:val="22"/>
        </w:rPr>
        <w:t xml:space="preserve">sono piene e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arrotondate</w:t>
      </w:r>
      <w:r w:rsidRPr="005D2B73">
        <w:rPr>
          <w:rFonts w:asciiTheme="minorHAnsi" w:hAnsiTheme="minorHAnsi"/>
          <w:sz w:val="22"/>
          <w:szCs w:val="22"/>
        </w:rPr>
        <w:t>, le teste, le mani e i piedi sono grandi, massicci e ben delineati nella loro</w:t>
      </w:r>
      <w:r w:rsidR="00EE1C5E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espressività</w:t>
      </w:r>
      <w:r w:rsidRPr="005D2B73">
        <w:rPr>
          <w:rFonts w:asciiTheme="minorHAnsi" w:hAnsiTheme="minorHAnsi"/>
          <w:sz w:val="22"/>
          <w:szCs w:val="22"/>
        </w:rPr>
        <w:t>.</w:t>
      </w:r>
    </w:p>
    <w:p w:rsidR="005D2B73" w:rsidRDefault="005D2B73" w:rsidP="005D2B73">
      <w:pPr>
        <w:pStyle w:val="NormaleWeb"/>
        <w:spacing w:before="0" w:beforeAutospacing="0"/>
        <w:ind w:left="708"/>
        <w:jc w:val="both"/>
        <w:rPr>
          <w:rFonts w:asciiTheme="minorHAnsi" w:hAnsiTheme="minorHAnsi"/>
          <w:sz w:val="22"/>
          <w:szCs w:val="22"/>
        </w:rPr>
      </w:pPr>
      <w:r w:rsidRPr="005D2B73">
        <w:rPr>
          <w:rFonts w:asciiTheme="minorHAnsi" w:hAnsiTheme="minorHAnsi"/>
          <w:sz w:val="22"/>
          <w:szCs w:val="22"/>
        </w:rPr>
        <w:t>Raffinatissimo è anche il trattamento delle</w:t>
      </w:r>
      <w:r w:rsidR="004C646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superfici</w:t>
      </w:r>
      <w:r w:rsidRPr="005D2B73">
        <w:rPr>
          <w:rFonts w:asciiTheme="minorHAnsi" w:hAnsiTheme="minorHAnsi"/>
          <w:sz w:val="22"/>
          <w:szCs w:val="22"/>
        </w:rPr>
        <w:t>, creato per ottenere contrasto. Sul fondo liscio, percorso dai ricami bluastri del niello, spiccano i volumi rossi del rilievo, tutti increspati e scanalati da</w:t>
      </w:r>
      <w:r w:rsidR="004C646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pieghe ora fitte ora rade</w:t>
      </w:r>
      <w:r w:rsidRPr="005D2B73">
        <w:rPr>
          <w:rFonts w:asciiTheme="minorHAnsi" w:hAnsiTheme="minorHAnsi"/>
          <w:sz w:val="22"/>
          <w:szCs w:val="22"/>
        </w:rPr>
        <w:t>, variamente inclinate e ondulate, quasi a imitare i movimenti dell'acqua.</w:t>
      </w:r>
    </w:p>
    <w:p w:rsidR="004A6818" w:rsidRPr="004A6818" w:rsidRDefault="004A6818" w:rsidP="004A6818">
      <w:pPr>
        <w:pStyle w:val="NormaleWeb"/>
        <w:spacing w:before="0" w:beforeAutospacing="0"/>
        <w:ind w:left="708"/>
        <w:jc w:val="both"/>
        <w:rPr>
          <w:rFonts w:asciiTheme="minorHAnsi" w:hAnsiTheme="minorHAnsi"/>
          <w:sz w:val="22"/>
          <w:szCs w:val="22"/>
        </w:rPr>
      </w:pPr>
      <w:r w:rsidRPr="004A6818">
        <w:rPr>
          <w:rFonts w:asciiTheme="minorHAnsi" w:hAnsiTheme="minorHAnsi"/>
          <w:sz w:val="22"/>
          <w:szCs w:val="22"/>
        </w:rPr>
        <w:t>In questa Deposizione Antelami rivela uno</w:t>
      </w:r>
      <w:r w:rsidR="004C646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stile personalissimo</w:t>
      </w:r>
      <w:r w:rsidRPr="004A6818">
        <w:rPr>
          <w:rFonts w:asciiTheme="minorHAnsi" w:hAnsiTheme="minorHAnsi"/>
          <w:sz w:val="22"/>
          <w:szCs w:val="22"/>
        </w:rPr>
        <w:t>, già orientato verso il</w:t>
      </w:r>
      <w:r w:rsidR="004C646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gusto gotico</w:t>
      </w:r>
      <w:r w:rsidRPr="004A6818">
        <w:rPr>
          <w:rFonts w:asciiTheme="minorHAnsi" w:hAnsiTheme="minorHAnsi"/>
          <w:sz w:val="22"/>
          <w:szCs w:val="22"/>
        </w:rPr>
        <w:t>, ma formato da una vasta cultura figurativa che spazia dalla</w:t>
      </w:r>
      <w:r w:rsidR="004C646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scultura romanica</w:t>
      </w:r>
      <w:r w:rsidR="004C6468">
        <w:rPr>
          <w:rStyle w:val="Enfasigrassetto"/>
          <w:rFonts w:asciiTheme="minorHAnsi" w:eastAsiaTheme="majorEastAsia" w:hAnsiTheme="minorHAnsi"/>
          <w:sz w:val="22"/>
          <w:szCs w:val="22"/>
        </w:rPr>
        <w:t>,</w:t>
      </w:r>
      <w:r w:rsidRPr="004A6818">
        <w:rPr>
          <w:rStyle w:val="Enfasigrassetto"/>
          <w:rFonts w:asciiTheme="minorHAnsi" w:eastAsiaTheme="majorEastAsia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lombardo-emiliana</w:t>
      </w:r>
      <w:r w:rsidRPr="004A6818">
        <w:rPr>
          <w:rFonts w:asciiTheme="minorHAnsi" w:hAnsiTheme="minorHAnsi"/>
          <w:sz w:val="22"/>
          <w:szCs w:val="22"/>
        </w:rPr>
        <w:t>, alla</w:t>
      </w:r>
      <w:r w:rsidR="004C646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tradizione bizantina</w:t>
      </w:r>
      <w:r w:rsidRPr="004A6818">
        <w:rPr>
          <w:rFonts w:asciiTheme="minorHAnsi" w:hAnsiTheme="minorHAnsi"/>
          <w:sz w:val="22"/>
          <w:szCs w:val="22"/>
        </w:rPr>
        <w:t>, alla conoscenza dell'arte e dei testi</w:t>
      </w:r>
      <w:r w:rsidR="004C646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classici</w:t>
      </w:r>
      <w:r w:rsidRPr="004A6818">
        <w:rPr>
          <w:rFonts w:asciiTheme="minorHAnsi" w:hAnsiTheme="minorHAnsi"/>
          <w:sz w:val="22"/>
          <w:szCs w:val="22"/>
        </w:rPr>
        <w:t>, alle contemporanee realizzazioni del</w:t>
      </w:r>
      <w:r w:rsidR="004C646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C6468">
        <w:rPr>
          <w:rStyle w:val="Enfasigrassetto"/>
          <w:rFonts w:asciiTheme="minorHAnsi" w:eastAsiaTheme="majorEastAsia" w:hAnsiTheme="minorHAnsi"/>
          <w:i/>
          <w:sz w:val="22"/>
          <w:szCs w:val="22"/>
        </w:rPr>
        <w:t>gotico francese</w:t>
      </w:r>
      <w:r w:rsidRPr="004A6818">
        <w:rPr>
          <w:rFonts w:asciiTheme="minorHAnsi" w:hAnsiTheme="minorHAnsi"/>
          <w:sz w:val="22"/>
          <w:szCs w:val="22"/>
        </w:rPr>
        <w:t>.</w:t>
      </w:r>
    </w:p>
    <w:p w:rsidR="004A6818" w:rsidRPr="004A6818" w:rsidRDefault="004A6818" w:rsidP="004A6818">
      <w:pPr>
        <w:pStyle w:val="NormaleWeb"/>
        <w:spacing w:before="0" w:beforeAutospacing="0"/>
        <w:ind w:left="708"/>
        <w:jc w:val="both"/>
        <w:rPr>
          <w:rFonts w:asciiTheme="minorHAnsi" w:hAnsiTheme="minorHAnsi"/>
          <w:sz w:val="22"/>
          <w:szCs w:val="22"/>
        </w:rPr>
      </w:pPr>
    </w:p>
    <w:p w:rsidR="005D2B73" w:rsidRPr="005D2B73" w:rsidRDefault="005D2B73" w:rsidP="005D2B73">
      <w:pPr>
        <w:pStyle w:val="NormaleWeb"/>
        <w:spacing w:before="0" w:beforeAutospacing="0"/>
        <w:ind w:left="708"/>
        <w:jc w:val="both"/>
        <w:rPr>
          <w:rFonts w:asciiTheme="minorHAnsi" w:hAnsiTheme="minorHAnsi"/>
          <w:sz w:val="22"/>
          <w:szCs w:val="22"/>
        </w:rPr>
      </w:pPr>
    </w:p>
    <w:p w:rsidR="00A4101F" w:rsidRPr="005D2B73" w:rsidRDefault="00A4101F" w:rsidP="005D2B73">
      <w:pPr>
        <w:ind w:left="720"/>
        <w:jc w:val="both"/>
        <w:rPr>
          <w:b/>
        </w:rPr>
      </w:pPr>
    </w:p>
    <w:p w:rsidR="004D71C9" w:rsidRPr="005D2B73" w:rsidRDefault="004D71C9" w:rsidP="005D2B73">
      <w:pPr>
        <w:pStyle w:val="Paragrafoelenco"/>
        <w:ind w:left="1080"/>
        <w:jc w:val="both"/>
      </w:pPr>
    </w:p>
    <w:p w:rsidR="006871B4" w:rsidRPr="005D2B73" w:rsidRDefault="006871B4" w:rsidP="005D2B73">
      <w:pPr>
        <w:ind w:left="2124"/>
        <w:jc w:val="both"/>
        <w:rPr>
          <w:i/>
        </w:rPr>
      </w:pPr>
    </w:p>
    <w:p w:rsidR="00DC1D4F" w:rsidRPr="005D2B73" w:rsidRDefault="00EB5B27" w:rsidP="005D2B73">
      <w:pPr>
        <w:jc w:val="both"/>
        <w:rPr>
          <w:i/>
          <w:color w:val="FF0000"/>
        </w:rPr>
      </w:pPr>
      <w:r w:rsidRPr="005D2B73">
        <w:rPr>
          <w:b/>
        </w:rPr>
        <w:t xml:space="preserve">                       </w:t>
      </w:r>
    </w:p>
    <w:p w:rsidR="00DC1D4F" w:rsidRPr="005D2B73" w:rsidRDefault="00DC1D4F" w:rsidP="005D2B73">
      <w:pPr>
        <w:ind w:left="720"/>
        <w:jc w:val="both"/>
        <w:rPr>
          <w:i/>
          <w:color w:val="FF0000"/>
        </w:rPr>
      </w:pPr>
      <w:r w:rsidRPr="005D2B73"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0D" w:rsidRDefault="0064050D" w:rsidP="004C4712">
      <w:pPr>
        <w:spacing w:after="0" w:line="240" w:lineRule="auto"/>
      </w:pPr>
      <w:r>
        <w:separator/>
      </w:r>
    </w:p>
  </w:endnote>
  <w:endnote w:type="continuationSeparator" w:id="0">
    <w:p w:rsidR="0064050D" w:rsidRDefault="0064050D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770A53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38070C" w:rsidRPr="0038070C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0D" w:rsidRDefault="0064050D" w:rsidP="004C4712">
      <w:pPr>
        <w:spacing w:after="0" w:line="240" w:lineRule="auto"/>
      </w:pPr>
      <w:r>
        <w:separator/>
      </w:r>
    </w:p>
  </w:footnote>
  <w:footnote w:type="continuationSeparator" w:id="0">
    <w:p w:rsidR="0064050D" w:rsidRDefault="0064050D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770A53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FC71F7">
                        <w:rPr>
                          <w:color w:val="FFFFFF" w:themeColor="background1"/>
                          <w:sz w:val="28"/>
                          <w:szCs w:val="28"/>
                        </w:rPr>
                        <w:t>a (arti figurative): Benedetto Antelami “La deposizione” - Parma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770A53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FC71F7">
                    <w:rPr>
                      <w:color w:val="FFFFFF" w:themeColor="background1"/>
                      <w:sz w:val="32"/>
                      <w:szCs w:val="36"/>
                    </w:rPr>
                    <w:t>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/qsqbhnpkeZoZ1ya7SBmPZ0lJ20=" w:salt="ajIHOfJPxuRvHGusDYKTWQ=="/>
  <w:defaultTabStop w:val="708"/>
  <w:hyphenationZone w:val="283"/>
  <w:characterSpacingControl w:val="doNotCompress"/>
  <w:hdrShapeDefaults>
    <o:shapedefaults v:ext="edit" spidmax="16386">
      <o:colormenu v:ext="edit" fillcolor="none [2409]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17CC7"/>
    <w:rsid w:val="00042E52"/>
    <w:rsid w:val="000449CA"/>
    <w:rsid w:val="00051CEF"/>
    <w:rsid w:val="00064210"/>
    <w:rsid w:val="00066134"/>
    <w:rsid w:val="00070459"/>
    <w:rsid w:val="000830AD"/>
    <w:rsid w:val="00085B54"/>
    <w:rsid w:val="000A637C"/>
    <w:rsid w:val="000C1972"/>
    <w:rsid w:val="00101FE8"/>
    <w:rsid w:val="0011437D"/>
    <w:rsid w:val="001155E1"/>
    <w:rsid w:val="0013067C"/>
    <w:rsid w:val="0016228B"/>
    <w:rsid w:val="00171B53"/>
    <w:rsid w:val="00195F13"/>
    <w:rsid w:val="001C32C3"/>
    <w:rsid w:val="001E40E0"/>
    <w:rsid w:val="00203929"/>
    <w:rsid w:val="002065E7"/>
    <w:rsid w:val="002158B4"/>
    <w:rsid w:val="002209F1"/>
    <w:rsid w:val="00252EF0"/>
    <w:rsid w:val="002569A6"/>
    <w:rsid w:val="00271D37"/>
    <w:rsid w:val="00286E3F"/>
    <w:rsid w:val="0029057E"/>
    <w:rsid w:val="00294EDE"/>
    <w:rsid w:val="002C3C2A"/>
    <w:rsid w:val="00311A0D"/>
    <w:rsid w:val="00311E98"/>
    <w:rsid w:val="00330B14"/>
    <w:rsid w:val="003714FD"/>
    <w:rsid w:val="0038070C"/>
    <w:rsid w:val="00390B35"/>
    <w:rsid w:val="00396E4B"/>
    <w:rsid w:val="003A47FD"/>
    <w:rsid w:val="003B36EC"/>
    <w:rsid w:val="003C1EFB"/>
    <w:rsid w:val="003C1FEA"/>
    <w:rsid w:val="003D1B37"/>
    <w:rsid w:val="003D4E64"/>
    <w:rsid w:val="003D5FCA"/>
    <w:rsid w:val="003D6135"/>
    <w:rsid w:val="003E68F8"/>
    <w:rsid w:val="003E7B45"/>
    <w:rsid w:val="0041353F"/>
    <w:rsid w:val="00417BFE"/>
    <w:rsid w:val="004226FB"/>
    <w:rsid w:val="0045642E"/>
    <w:rsid w:val="004636FA"/>
    <w:rsid w:val="00466F5B"/>
    <w:rsid w:val="00484288"/>
    <w:rsid w:val="00485240"/>
    <w:rsid w:val="004A6818"/>
    <w:rsid w:val="004C4712"/>
    <w:rsid w:val="004C6468"/>
    <w:rsid w:val="004D3109"/>
    <w:rsid w:val="004D71C9"/>
    <w:rsid w:val="004D7A01"/>
    <w:rsid w:val="0052393B"/>
    <w:rsid w:val="00524CBA"/>
    <w:rsid w:val="00543828"/>
    <w:rsid w:val="0054655D"/>
    <w:rsid w:val="00551606"/>
    <w:rsid w:val="0055361D"/>
    <w:rsid w:val="00572D2A"/>
    <w:rsid w:val="005872B2"/>
    <w:rsid w:val="00597CE6"/>
    <w:rsid w:val="005B62D8"/>
    <w:rsid w:val="005D2B73"/>
    <w:rsid w:val="005D4AAC"/>
    <w:rsid w:val="005F4DC2"/>
    <w:rsid w:val="005F7332"/>
    <w:rsid w:val="00606FB6"/>
    <w:rsid w:val="0062754F"/>
    <w:rsid w:val="00627D5F"/>
    <w:rsid w:val="006400FE"/>
    <w:rsid w:val="0064050D"/>
    <w:rsid w:val="006443B2"/>
    <w:rsid w:val="00645170"/>
    <w:rsid w:val="00645AD0"/>
    <w:rsid w:val="0066159E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6F544F"/>
    <w:rsid w:val="00717EE1"/>
    <w:rsid w:val="00733669"/>
    <w:rsid w:val="00734384"/>
    <w:rsid w:val="00736E5C"/>
    <w:rsid w:val="007472C6"/>
    <w:rsid w:val="00750580"/>
    <w:rsid w:val="007622EC"/>
    <w:rsid w:val="00770A53"/>
    <w:rsid w:val="0077265B"/>
    <w:rsid w:val="007732DF"/>
    <w:rsid w:val="007760CF"/>
    <w:rsid w:val="00780457"/>
    <w:rsid w:val="00781976"/>
    <w:rsid w:val="00785F50"/>
    <w:rsid w:val="007A11AA"/>
    <w:rsid w:val="007A7BFD"/>
    <w:rsid w:val="007B45D2"/>
    <w:rsid w:val="007D1906"/>
    <w:rsid w:val="007D3D22"/>
    <w:rsid w:val="007F6047"/>
    <w:rsid w:val="00810F44"/>
    <w:rsid w:val="00816003"/>
    <w:rsid w:val="008339A9"/>
    <w:rsid w:val="00836FA0"/>
    <w:rsid w:val="008444DA"/>
    <w:rsid w:val="008466E8"/>
    <w:rsid w:val="00861A2B"/>
    <w:rsid w:val="0086722C"/>
    <w:rsid w:val="008941EE"/>
    <w:rsid w:val="008A1DC4"/>
    <w:rsid w:val="008A24A2"/>
    <w:rsid w:val="008A4441"/>
    <w:rsid w:val="008B01A3"/>
    <w:rsid w:val="008B57F1"/>
    <w:rsid w:val="008D716A"/>
    <w:rsid w:val="00912B10"/>
    <w:rsid w:val="00912F92"/>
    <w:rsid w:val="00917232"/>
    <w:rsid w:val="0094197E"/>
    <w:rsid w:val="00956073"/>
    <w:rsid w:val="00982AB1"/>
    <w:rsid w:val="00994F03"/>
    <w:rsid w:val="009A2156"/>
    <w:rsid w:val="009B3210"/>
    <w:rsid w:val="009F6023"/>
    <w:rsid w:val="00A05941"/>
    <w:rsid w:val="00A25D49"/>
    <w:rsid w:val="00A30AA8"/>
    <w:rsid w:val="00A4101F"/>
    <w:rsid w:val="00A51B4B"/>
    <w:rsid w:val="00A56129"/>
    <w:rsid w:val="00A65301"/>
    <w:rsid w:val="00A66805"/>
    <w:rsid w:val="00AA7A70"/>
    <w:rsid w:val="00AB1BA0"/>
    <w:rsid w:val="00AB2601"/>
    <w:rsid w:val="00AD0B3A"/>
    <w:rsid w:val="00AD223D"/>
    <w:rsid w:val="00AD7713"/>
    <w:rsid w:val="00B17927"/>
    <w:rsid w:val="00B26D31"/>
    <w:rsid w:val="00B308DE"/>
    <w:rsid w:val="00B43560"/>
    <w:rsid w:val="00B75585"/>
    <w:rsid w:val="00B80E5F"/>
    <w:rsid w:val="00B8425A"/>
    <w:rsid w:val="00BD03AE"/>
    <w:rsid w:val="00BD5130"/>
    <w:rsid w:val="00BD74AE"/>
    <w:rsid w:val="00BE5F04"/>
    <w:rsid w:val="00BF360A"/>
    <w:rsid w:val="00C12464"/>
    <w:rsid w:val="00C40C2A"/>
    <w:rsid w:val="00C63868"/>
    <w:rsid w:val="00C814FD"/>
    <w:rsid w:val="00C92AD7"/>
    <w:rsid w:val="00CB5625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517E1"/>
    <w:rsid w:val="00E8778B"/>
    <w:rsid w:val="00EB5B27"/>
    <w:rsid w:val="00EB7E6C"/>
    <w:rsid w:val="00EE1C5E"/>
    <w:rsid w:val="00F06834"/>
    <w:rsid w:val="00F24BC8"/>
    <w:rsid w:val="00F5426E"/>
    <w:rsid w:val="00F832DF"/>
    <w:rsid w:val="00FA59B5"/>
    <w:rsid w:val="00FB6345"/>
    <w:rsid w:val="00FC71F7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#00b0f0"/>
    </o:shapedefaults>
    <o:shapelayout v:ext="edit">
      <o:idmap v:ext="edit" data="1"/>
      <o:rules v:ext="edit">
        <o:r id="V:Rule2" type="arc" idref="#_x0000_s1033"/>
        <o:r id="V:Rule3" type="arc" idref="#_x0000_s1035"/>
        <o:r id="V:Rule14" type="connector" idref="#_x0000_s1031"/>
        <o:r id="V:Rule15" type="connector" idref="#_x0000_s1030"/>
        <o:r id="V:Rule16" type="connector" idref="#_x0000_s1032"/>
        <o:r id="V:Rule17" type="connector" idref="#_x0000_s1036"/>
        <o:r id="V:Rule18" type="connector" idref="#_x0000_s1037"/>
        <o:r id="V:Rule19" type="connector" idref="#_x0000_s1039"/>
        <o:r id="V:Rule20" type="connector" idref="#_x0000_s1038"/>
        <o:r id="V:Rule21" type="connector" idref="#_x0000_s1043"/>
        <o:r id="V:Rule22" type="connector" idref="#_x0000_s1042"/>
        <o:r id="V:Rule23" type="connector" idref="#_x0000_s1040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paragraph" w:styleId="NormaleWeb">
    <w:name w:val="Normal (Web)"/>
    <w:basedOn w:val="Normale"/>
    <w:uiPriority w:val="99"/>
    <w:unhideWhenUsed/>
    <w:rsid w:val="0081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0F44"/>
    <w:rPr>
      <w:b/>
      <w:bCs/>
    </w:rPr>
  </w:style>
  <w:style w:type="character" w:customStyle="1" w:styleId="apple-converted-space">
    <w:name w:val="apple-converted-space"/>
    <w:basedOn w:val="Carpredefinitoparagrafo"/>
    <w:rsid w:val="00810F44"/>
  </w:style>
  <w:style w:type="character" w:styleId="Collegamentoipertestuale">
    <w:name w:val="Hyperlink"/>
    <w:basedOn w:val="Carpredefinitoparagrafo"/>
    <w:uiPriority w:val="99"/>
    <w:semiHidden/>
    <w:unhideWhenUsed/>
    <w:rsid w:val="000449CA"/>
    <w:rPr>
      <w:color w:val="FFFF00"/>
      <w:u w:val="single"/>
    </w:rPr>
  </w:style>
  <w:style w:type="character" w:customStyle="1" w:styleId="editsection">
    <w:name w:val="editsection"/>
    <w:basedOn w:val="Carpredefinitoparagrafo"/>
    <w:rsid w:val="00AB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.wikipedia.org/w/index.php?title=Inconsustile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it.wikipedia.org/wiki/Longi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852176"/>
    <w:rsid w:val="008F1592"/>
    <w:rsid w:val="00B2540E"/>
    <w:rsid w:val="00B642EF"/>
    <w:rsid w:val="00B7667B"/>
    <w:rsid w:val="00C02788"/>
    <w:rsid w:val="00C5207A"/>
    <w:rsid w:val="00C64ED2"/>
    <w:rsid w:val="00D2480E"/>
    <w:rsid w:val="00E2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55B84D-5936-4687-B9CE-724DBE20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1304</Words>
  <Characters>7433</Characters>
  <Application>Microsoft Office Word</Application>
  <DocSecurity>8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Benedetto Antelami “La deposizione” - Parma</dc:title>
  <dc:creator>Giacomo</dc:creator>
  <cp:lastModifiedBy>Giacomo</cp:lastModifiedBy>
  <cp:revision>100</cp:revision>
  <dcterms:created xsi:type="dcterms:W3CDTF">2013-11-05T15:07:00Z</dcterms:created>
  <dcterms:modified xsi:type="dcterms:W3CDTF">2014-09-01T19:56:00Z</dcterms:modified>
</cp:coreProperties>
</file>